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C31B8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32ACFEDB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届“中华慈善奖”捐赠企业申报表</w:t>
      </w:r>
    </w:p>
    <w:p w14:paraId="5A23CB2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一、候选企业基本信息</w:t>
      </w:r>
    </w:p>
    <w:tbl>
      <w:tblPr>
        <w:tblStyle w:val="3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31"/>
        <w:gridCol w:w="4925"/>
      </w:tblGrid>
      <w:tr w14:paraId="349B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56B0F266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候选企业基本信息</w:t>
            </w:r>
          </w:p>
        </w:tc>
      </w:tr>
      <w:tr w14:paraId="0B3C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41FD497A">
            <w:pPr>
              <w:spacing w:line="360" w:lineRule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企业名称：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北京市富乐科技开发有限公司</w:t>
            </w:r>
          </w:p>
        </w:tc>
      </w:tr>
      <w:tr w14:paraId="77E6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203C5ECD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企业性质：（请在相对应的选项中划“√”，单选）</w:t>
            </w:r>
          </w:p>
          <w:p w14:paraId="324D9782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□</w:t>
            </w:r>
            <w:r>
              <w:rPr>
                <w:rFonts w:hint="default"/>
                <w:b w:val="0"/>
                <w:bCs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Cs w:val="21"/>
              </w:rPr>
              <w:t xml:space="preserve">国有及国有控股企业  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☑</w:t>
            </w:r>
            <w:r>
              <w:rPr>
                <w:rFonts w:hint="default"/>
                <w:b w:val="0"/>
                <w:bCs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Cs w:val="21"/>
              </w:rPr>
              <w:t>民营企业    □</w:t>
            </w:r>
            <w:r>
              <w:rPr>
                <w:rFonts w:hint="default"/>
                <w:b w:val="0"/>
                <w:bCs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Cs w:val="21"/>
              </w:rPr>
              <w:t xml:space="preserve">港澳台及外资企业  □ 其他           （请注明） </w:t>
            </w:r>
          </w:p>
        </w:tc>
      </w:tr>
      <w:tr w14:paraId="1A64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0E46E86D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企业总部所在省份和城市（外资企业请填写企业总部所在国家和城市）：</w:t>
            </w:r>
          </w:p>
        </w:tc>
      </w:tr>
      <w:tr w14:paraId="7A14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740B5743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所属行业：（请在对应的选项中划“√”，可多选）</w:t>
            </w:r>
          </w:p>
          <w:p w14:paraId="31D8F9E1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□ 教育    □ 采矿业    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☑</w:t>
            </w:r>
            <w:r>
              <w:rPr>
                <w:rFonts w:hint="eastAsia"/>
                <w:b w:val="0"/>
                <w:bCs/>
                <w:szCs w:val="21"/>
              </w:rPr>
              <w:t xml:space="preserve"> 制造业    □ 建筑业    □ 金融业    </w:t>
            </w:r>
          </w:p>
          <w:p w14:paraId="4D8A224E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□ 房地产业    □ 国际组织    □ 农林牧渔业    □ 批发零售业    □ 住宿餐饮业 </w:t>
            </w:r>
          </w:p>
          <w:p w14:paraId="3BAB3B02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租赁和商务服务业    □ 文化、体育和娱乐业    □ 公共管理和社会组织</w:t>
            </w:r>
          </w:p>
          <w:p w14:paraId="45E83BFA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居民服务和其他服务业    □ 交通运输、仓储和邮政业    □ 水利、环境和公共设施管理业</w:t>
            </w:r>
          </w:p>
          <w:p w14:paraId="4C8DCFFD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卫生、社会保障和社会福利业    □ 信息传输、计算机服务和软件业</w:t>
            </w:r>
          </w:p>
          <w:p w14:paraId="20CAEFE0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□ 电力、燃气及水的生产和供应业    □ 科学研究、技术服务和地质勘查业</w:t>
            </w:r>
          </w:p>
        </w:tc>
      </w:tr>
      <w:tr w14:paraId="420C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6256916B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员工规模：（请在相对应的选项中划“√”，单选）</w:t>
            </w:r>
          </w:p>
          <w:p w14:paraId="197BEBF2">
            <w:pPr>
              <w:spacing w:line="360" w:lineRule="auto"/>
              <w:rPr>
                <w:rFonts w:hint="default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☑</w:t>
            </w:r>
            <w:r>
              <w:rPr>
                <w:rFonts w:hint="eastAsia"/>
                <w:b w:val="0"/>
                <w:bCs/>
                <w:szCs w:val="21"/>
              </w:rPr>
              <w:t xml:space="preserve"> </w:t>
            </w:r>
            <w:r>
              <w:rPr>
                <w:rFonts w:hint="default"/>
                <w:b w:val="0"/>
                <w:bCs/>
                <w:szCs w:val="21"/>
              </w:rPr>
              <w:t>500</w:t>
            </w:r>
            <w:r>
              <w:rPr>
                <w:rFonts w:hint="eastAsia"/>
                <w:b w:val="0"/>
                <w:bCs/>
                <w:szCs w:val="21"/>
              </w:rPr>
              <w:t xml:space="preserve">人以下   □ </w:t>
            </w:r>
            <w:r>
              <w:rPr>
                <w:rFonts w:hint="default"/>
                <w:b w:val="0"/>
                <w:bCs/>
                <w:szCs w:val="21"/>
              </w:rPr>
              <w:t>501-1000</w:t>
            </w:r>
            <w:r>
              <w:rPr>
                <w:rFonts w:hint="eastAsia"/>
                <w:b w:val="0"/>
                <w:bCs/>
                <w:szCs w:val="21"/>
              </w:rPr>
              <w:t xml:space="preserve">人   □ </w:t>
            </w:r>
            <w:r>
              <w:rPr>
                <w:rFonts w:hint="default"/>
                <w:b w:val="0"/>
                <w:bCs/>
                <w:szCs w:val="21"/>
              </w:rPr>
              <w:t>1001</w:t>
            </w:r>
            <w:r>
              <w:rPr>
                <w:rFonts w:hint="eastAsia"/>
                <w:b w:val="0"/>
                <w:bCs/>
                <w:szCs w:val="21"/>
              </w:rPr>
              <w:t>人</w:t>
            </w:r>
            <w:r>
              <w:rPr>
                <w:rFonts w:hint="default"/>
                <w:b w:val="0"/>
                <w:bCs/>
                <w:szCs w:val="21"/>
              </w:rPr>
              <w:t>-2000</w:t>
            </w:r>
            <w:r>
              <w:rPr>
                <w:rFonts w:hint="eastAsia"/>
                <w:b w:val="0"/>
                <w:bCs/>
                <w:szCs w:val="21"/>
              </w:rPr>
              <w:t xml:space="preserve">人   □ </w:t>
            </w:r>
            <w:r>
              <w:rPr>
                <w:rFonts w:hint="default"/>
                <w:b w:val="0"/>
                <w:bCs/>
                <w:szCs w:val="21"/>
              </w:rPr>
              <w:t>2001</w:t>
            </w:r>
            <w:r>
              <w:rPr>
                <w:rFonts w:hint="eastAsia"/>
                <w:b w:val="0"/>
                <w:bCs/>
                <w:szCs w:val="21"/>
              </w:rPr>
              <w:t>人</w:t>
            </w:r>
            <w:r>
              <w:rPr>
                <w:rFonts w:hint="default"/>
                <w:b w:val="0"/>
                <w:bCs/>
                <w:szCs w:val="21"/>
              </w:rPr>
              <w:t>-5000</w:t>
            </w:r>
            <w:r>
              <w:rPr>
                <w:rFonts w:hint="eastAsia"/>
                <w:b w:val="0"/>
                <w:bCs/>
                <w:szCs w:val="21"/>
              </w:rPr>
              <w:t>人</w:t>
            </w:r>
            <w:r>
              <w:rPr>
                <w:rFonts w:hint="default"/>
                <w:b w:val="0"/>
                <w:bCs/>
                <w:szCs w:val="21"/>
              </w:rPr>
              <w:t xml:space="preserve"> </w:t>
            </w:r>
            <w:r>
              <w:rPr>
                <w:rFonts w:hint="eastAsia"/>
                <w:b w:val="0"/>
                <w:bCs/>
                <w:szCs w:val="21"/>
              </w:rPr>
              <w:t xml:space="preserve">  □</w:t>
            </w:r>
            <w:r>
              <w:rPr>
                <w:rFonts w:hint="default"/>
                <w:b w:val="0"/>
                <w:bCs/>
                <w:szCs w:val="21"/>
              </w:rPr>
              <w:t>5000</w:t>
            </w:r>
            <w:r>
              <w:rPr>
                <w:rFonts w:hint="eastAsia"/>
                <w:b w:val="0"/>
                <w:bCs/>
                <w:szCs w:val="21"/>
              </w:rPr>
              <w:t xml:space="preserve">人以上   </w:t>
            </w:r>
          </w:p>
        </w:tc>
      </w:tr>
      <w:tr w14:paraId="1521B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9" w:type="dxa"/>
            <w:noWrap w:val="0"/>
            <w:vAlign w:val="top"/>
          </w:tcPr>
          <w:p w14:paraId="299081D6">
            <w:pPr>
              <w:spacing w:line="360" w:lineRule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企业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法定</w:t>
            </w:r>
            <w:r>
              <w:rPr>
                <w:rFonts w:hint="eastAsia"/>
                <w:b w:val="0"/>
                <w:bCs/>
                <w:szCs w:val="21"/>
              </w:rPr>
              <w:t>代表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人</w:t>
            </w:r>
            <w:r>
              <w:rPr>
                <w:rFonts w:hint="eastAsia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胡桓宇</w:t>
            </w:r>
          </w:p>
        </w:tc>
        <w:tc>
          <w:tcPr>
            <w:tcW w:w="4956" w:type="dxa"/>
            <w:gridSpan w:val="2"/>
            <w:noWrap w:val="0"/>
            <w:vAlign w:val="top"/>
          </w:tcPr>
          <w:p w14:paraId="23C6579E">
            <w:pPr>
              <w:spacing w:line="360" w:lineRule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法定</w:t>
            </w:r>
            <w:r>
              <w:rPr>
                <w:rFonts w:hint="eastAsia"/>
                <w:b w:val="0"/>
                <w:bCs/>
                <w:szCs w:val="21"/>
              </w:rPr>
              <w:t>代表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人</w:t>
            </w:r>
            <w:r>
              <w:rPr>
                <w:rFonts w:hint="eastAsia"/>
                <w:b w:val="0"/>
                <w:bCs/>
                <w:szCs w:val="21"/>
              </w:rPr>
              <w:t>工作职务：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董事长</w:t>
            </w:r>
          </w:p>
        </w:tc>
      </w:tr>
      <w:tr w14:paraId="3E97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9" w:type="dxa"/>
            <w:noWrap w:val="0"/>
            <w:vAlign w:val="top"/>
          </w:tcPr>
          <w:p w14:paraId="18DC2D8C">
            <w:pPr>
              <w:spacing w:line="360" w:lineRule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统一社会信用代码</w:t>
            </w:r>
            <w:r>
              <w:rPr>
                <w:rFonts w:hint="eastAsia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91110117102618418H</w:t>
            </w:r>
          </w:p>
          <w:p w14:paraId="544EC023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（不填视为港澳台及外资企业）</w:t>
            </w:r>
          </w:p>
        </w:tc>
        <w:tc>
          <w:tcPr>
            <w:tcW w:w="4956" w:type="dxa"/>
            <w:gridSpan w:val="2"/>
            <w:noWrap w:val="0"/>
            <w:vAlign w:val="top"/>
          </w:tcPr>
          <w:p w14:paraId="4F99D657">
            <w:pPr>
              <w:spacing w:line="360" w:lineRule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</w:rPr>
              <w:t>主管单位：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北京市平谷区工商业联合会</w:t>
            </w:r>
          </w:p>
        </w:tc>
      </w:tr>
      <w:tr w14:paraId="61A7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7C791EF1">
            <w:pPr>
              <w:rPr>
                <w:rFonts w:hint="eastAsia" w:cs="Times New Roman"/>
              </w:rPr>
            </w:pPr>
            <w:r>
              <w:rPr>
                <w:rFonts w:hint="eastAsia" w:cs="Times New Roman"/>
              </w:rPr>
              <w:t>企业简介:（不超过500字）</w:t>
            </w:r>
          </w:p>
          <w:p w14:paraId="2B1E5F20">
            <w:pPr>
              <w:spacing w:line="360" w:lineRule="auto"/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北京市富乐科技开发有限公司成立于1996年，注册资本10726.16万元，占地2万多平方米。公司是集医疗器械研发、生产、销售为一体的国内较早从事骨科耗材生产的高新技术企业之一，国家高新技术企业（证书编号GS20241100091）/中关村高新技术企业（20252110028204），是平谷区第一批国家级小巨人企业。公司在发展中累计投资5亿元，建成了10万级产品洁净包装车间以及配套的生物、力学试验室，先后引入了五轴联动、纵切加工中心、立式车铣加工中心、数控机床等国内外智能制造装备，目前已建成“现代化智控生产基地”。</w:t>
            </w:r>
          </w:p>
          <w:p w14:paraId="1CA43DFB">
            <w:pPr>
              <w:adjustRightInd w:val="0"/>
              <w:snapToGrid w:val="0"/>
              <w:spacing w:line="4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富乐科技是国家级“专精特新” 小巨人、北京市“专精特新”中小企业、国家技术创新示范企业、国家知识产权示范企业及北京市知识产权优势单位、北京市企业创新联合体、北京市企业技术中心、骨科医疗器械人才工作室。2018年成立邱贵兴院士工作站，公司通过与院士专家团队创新研发新产品，积极参与相关重点研发项目，参与行业标准撰写发布十余项，院士工作站分别于2021年、2023年和2024年被评为北京市十家优秀院士工作站。</w:t>
            </w:r>
          </w:p>
          <w:p w14:paraId="12B8310F">
            <w:pPr>
              <w:adjustRightInd w:val="0"/>
              <w:snapToGrid w:val="0"/>
              <w:spacing w:line="440" w:lineRule="exact"/>
              <w:ind w:firstLine="420" w:firstLineChars="200"/>
              <w:jc w:val="left"/>
              <w:rPr>
                <w:rFonts w:hint="eastAsia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公司现拥有专利183项，其中国际发明专利2项，国内发明专利31项，实用新型专利147项，外观专利3项，北京市新技术新产品23项，“脊柱、创伤内固定材料”入选优秀国产医疗设备目录。</w:t>
            </w:r>
          </w:p>
        </w:tc>
      </w:tr>
      <w:tr w14:paraId="41E3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1F02DCD6">
            <w:pPr>
              <w:spacing w:line="360" w:lineRule="auto"/>
              <w:jc w:val="left"/>
              <w:rPr>
                <w:rFonts w:hint="default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企业联系人信息</w:t>
            </w:r>
          </w:p>
        </w:tc>
      </w:tr>
      <w:tr w14:paraId="3167A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 w14:paraId="3EEEE2B4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联系人姓名：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王艳华</w:t>
            </w:r>
          </w:p>
        </w:tc>
        <w:tc>
          <w:tcPr>
            <w:tcW w:w="4925" w:type="dxa"/>
            <w:noWrap w:val="0"/>
            <w:vAlign w:val="top"/>
          </w:tcPr>
          <w:p w14:paraId="6E706B14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联系人职务：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行政副总</w:t>
            </w:r>
          </w:p>
        </w:tc>
      </w:tr>
      <w:tr w14:paraId="0E4E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 w14:paraId="7A2D8299">
            <w:pPr>
              <w:spacing w:line="360" w:lineRule="auto"/>
              <w:jc w:val="lef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联系人电话：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60999832-8204</w:t>
            </w:r>
          </w:p>
        </w:tc>
        <w:tc>
          <w:tcPr>
            <w:tcW w:w="4925" w:type="dxa"/>
            <w:noWrap w:val="0"/>
            <w:vAlign w:val="top"/>
          </w:tcPr>
          <w:p w14:paraId="169BA687">
            <w:pPr>
              <w:spacing w:line="360" w:lineRule="auto"/>
              <w:jc w:val="lef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联系人手机：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13911829349</w:t>
            </w:r>
          </w:p>
        </w:tc>
      </w:tr>
      <w:tr w14:paraId="6251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0" w:type="dxa"/>
            <w:gridSpan w:val="2"/>
            <w:noWrap w:val="0"/>
            <w:vAlign w:val="top"/>
          </w:tcPr>
          <w:p w14:paraId="34418E06">
            <w:pPr>
              <w:spacing w:line="360" w:lineRule="auto"/>
              <w:jc w:val="lef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联系人传真：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60998741</w:t>
            </w:r>
          </w:p>
        </w:tc>
        <w:tc>
          <w:tcPr>
            <w:tcW w:w="4925" w:type="dxa"/>
            <w:noWrap w:val="0"/>
            <w:vAlign w:val="top"/>
          </w:tcPr>
          <w:p w14:paraId="77F32232">
            <w:pPr>
              <w:spacing w:line="360" w:lineRule="auto"/>
              <w:jc w:val="lef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联系人邮编：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101204</w:t>
            </w:r>
          </w:p>
        </w:tc>
      </w:tr>
      <w:tr w14:paraId="0C942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6C88925C">
            <w:pPr>
              <w:spacing w:line="360" w:lineRule="auto"/>
              <w:jc w:val="lef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联系人电子邮箱：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bgs@fulekeji.com</w:t>
            </w:r>
          </w:p>
        </w:tc>
      </w:tr>
      <w:tr w14:paraId="36C0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78D6A65B">
            <w:pPr>
              <w:spacing w:line="360" w:lineRule="auto"/>
              <w:jc w:val="left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联系人通信地址：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北京市平谷区马坊工业区西区50号</w:t>
            </w:r>
          </w:p>
        </w:tc>
      </w:tr>
      <w:tr w14:paraId="3BB3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5" w:type="dxa"/>
            <w:gridSpan w:val="3"/>
            <w:noWrap w:val="0"/>
            <w:vAlign w:val="top"/>
          </w:tcPr>
          <w:p w14:paraId="42C1F023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相关主体是否同时申报本届慈善奖的其他奖项： 是□ 奖项名称：慈善楷模□、慈善项目和慈善信托□、</w:t>
            </w:r>
          </w:p>
          <w:p w14:paraId="2C3FF393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捐赠个人□</w:t>
            </w:r>
          </w:p>
          <w:p w14:paraId="2189EC02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否☑</w:t>
            </w:r>
          </w:p>
        </w:tc>
      </w:tr>
    </w:tbl>
    <w:p w14:paraId="61F281B2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二、企业捐赠信息</w:t>
      </w:r>
    </w:p>
    <w:tbl>
      <w:tblPr>
        <w:tblStyle w:val="3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289"/>
        <w:gridCol w:w="1395"/>
        <w:gridCol w:w="1710"/>
        <w:gridCol w:w="1620"/>
        <w:gridCol w:w="907"/>
        <w:gridCol w:w="1351"/>
      </w:tblGrid>
      <w:tr w14:paraId="6795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665" w:type="dxa"/>
            <w:gridSpan w:val="7"/>
            <w:noWrap w:val="0"/>
            <w:vAlign w:val="center"/>
          </w:tcPr>
          <w:p w14:paraId="13F3FB7E"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年至202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 xml:space="preserve">年捐赠总额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99</w:t>
            </w:r>
            <w:r>
              <w:rPr>
                <w:rFonts w:hint="eastAsia" w:ascii="宋体" w:hAnsi="宋体"/>
                <w:szCs w:val="21"/>
              </w:rPr>
              <w:t xml:space="preserve"> 万元</w:t>
            </w:r>
          </w:p>
          <w:p w14:paraId="3EB04ED3"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其中：捐赠现金及有价证券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96</w:t>
            </w:r>
            <w:r>
              <w:rPr>
                <w:rFonts w:hint="eastAsia" w:ascii="宋体" w:hAnsi="宋体"/>
                <w:szCs w:val="21"/>
              </w:rPr>
              <w:t xml:space="preserve"> 万元   捐赠物资折价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 xml:space="preserve"> 万元</w:t>
            </w:r>
          </w:p>
        </w:tc>
      </w:tr>
      <w:tr w14:paraId="3D07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center"/>
          </w:tcPr>
          <w:p w14:paraId="21E25180">
            <w:pPr>
              <w:spacing w:line="36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历年累计捐赠总额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559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 w14:paraId="036118C0">
            <w:pPr>
              <w:spacing w:line="360" w:lineRule="auto"/>
              <w:ind w:firstLine="105" w:firstLineChars="5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其中：捐赠现金及有价证券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513</w:t>
            </w:r>
            <w:r>
              <w:rPr>
                <w:rFonts w:hint="eastAsia" w:ascii="宋体" w:hAnsi="宋体"/>
                <w:szCs w:val="21"/>
              </w:rPr>
              <w:t xml:space="preserve">万元  捐赠物资折价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/>
                <w:szCs w:val="21"/>
              </w:rPr>
              <w:t xml:space="preserve"> 万元</w:t>
            </w:r>
          </w:p>
        </w:tc>
      </w:tr>
      <w:tr w14:paraId="760CC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393" w:type="dxa"/>
            <w:noWrap w:val="0"/>
            <w:vAlign w:val="center"/>
          </w:tcPr>
          <w:p w14:paraId="14654C19">
            <w:pPr>
              <w:spacing w:line="360" w:lineRule="auto"/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</w:t>
            </w:r>
          </w:p>
          <w:p w14:paraId="46BDEC84">
            <w:pPr>
              <w:spacing w:line="360" w:lineRule="auto"/>
              <w:jc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时间</w:t>
            </w:r>
          </w:p>
        </w:tc>
        <w:tc>
          <w:tcPr>
            <w:tcW w:w="1289" w:type="dxa"/>
            <w:noWrap w:val="0"/>
            <w:vAlign w:val="center"/>
          </w:tcPr>
          <w:p w14:paraId="42B9A154">
            <w:pPr>
              <w:spacing w:line="360" w:lineRule="auto"/>
              <w:jc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捐赠现金和有价证券</w:t>
            </w:r>
          </w:p>
          <w:p w14:paraId="13D18683">
            <w:pPr>
              <w:spacing w:line="360" w:lineRule="auto"/>
              <w:jc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395" w:type="dxa"/>
            <w:noWrap w:val="0"/>
            <w:vAlign w:val="center"/>
          </w:tcPr>
          <w:p w14:paraId="400EC153">
            <w:pPr>
              <w:spacing w:line="360" w:lineRule="auto"/>
              <w:jc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捐赠物资折价（万元）</w:t>
            </w:r>
          </w:p>
        </w:tc>
        <w:tc>
          <w:tcPr>
            <w:tcW w:w="1710" w:type="dxa"/>
            <w:noWrap w:val="0"/>
            <w:vAlign w:val="center"/>
          </w:tcPr>
          <w:p w14:paraId="4F87E543">
            <w:pPr>
              <w:spacing w:line="360" w:lineRule="auto"/>
              <w:jc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接收方名称</w:t>
            </w:r>
          </w:p>
        </w:tc>
        <w:tc>
          <w:tcPr>
            <w:tcW w:w="1620" w:type="dxa"/>
            <w:noWrap w:val="0"/>
            <w:vAlign w:val="center"/>
          </w:tcPr>
          <w:p w14:paraId="7D6EF4E0">
            <w:pPr>
              <w:spacing w:line="360" w:lineRule="auto"/>
              <w:jc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捐赠用途或</w:t>
            </w:r>
          </w:p>
          <w:p w14:paraId="428F98C9">
            <w:pPr>
              <w:spacing w:line="360" w:lineRule="auto"/>
              <w:jc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907" w:type="dxa"/>
            <w:noWrap w:val="0"/>
            <w:vAlign w:val="center"/>
          </w:tcPr>
          <w:p w14:paraId="1DFF0CFC">
            <w:pPr>
              <w:spacing w:line="360" w:lineRule="auto"/>
              <w:jc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是否减免税</w:t>
            </w:r>
          </w:p>
        </w:tc>
        <w:tc>
          <w:tcPr>
            <w:tcW w:w="1351" w:type="dxa"/>
            <w:noWrap w:val="0"/>
            <w:vAlign w:val="center"/>
          </w:tcPr>
          <w:p w14:paraId="5827E9A3">
            <w:pPr>
              <w:spacing w:line="360" w:lineRule="auto"/>
              <w:jc w:val="center"/>
              <w:rPr>
                <w:rFonts w:hint="default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  <w:lang w:val="en-US" w:eastAsia="zh-CN"/>
              </w:rPr>
              <w:t>票据号码</w:t>
            </w:r>
          </w:p>
        </w:tc>
      </w:tr>
      <w:tr w14:paraId="0923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393" w:type="dxa"/>
            <w:noWrap w:val="0"/>
            <w:vAlign w:val="top"/>
          </w:tcPr>
          <w:p w14:paraId="2C512859"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2022-3-22</w:t>
            </w:r>
          </w:p>
        </w:tc>
        <w:tc>
          <w:tcPr>
            <w:tcW w:w="1289" w:type="dxa"/>
            <w:noWrap w:val="0"/>
            <w:vAlign w:val="top"/>
          </w:tcPr>
          <w:p w14:paraId="26B2B7BD"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top"/>
          </w:tcPr>
          <w:p w14:paraId="1742B048"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/</w:t>
            </w:r>
          </w:p>
        </w:tc>
        <w:tc>
          <w:tcPr>
            <w:tcW w:w="1710" w:type="dxa"/>
            <w:noWrap w:val="0"/>
            <w:vAlign w:val="top"/>
          </w:tcPr>
          <w:p w14:paraId="051E2BD9"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bookmarkStart w:id="0" w:name="OLE_LINK2"/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北京市平谷区慈善协会</w:t>
            </w:r>
            <w:bookmarkEnd w:id="0"/>
          </w:p>
        </w:tc>
        <w:tc>
          <w:tcPr>
            <w:tcW w:w="1620" w:type="dxa"/>
            <w:noWrap w:val="0"/>
            <w:vAlign w:val="top"/>
          </w:tcPr>
          <w:p w14:paraId="0CF2AF5B"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建立慈孝堂</w:t>
            </w:r>
          </w:p>
        </w:tc>
        <w:tc>
          <w:tcPr>
            <w:tcW w:w="907" w:type="dxa"/>
            <w:noWrap w:val="0"/>
            <w:vAlign w:val="top"/>
          </w:tcPr>
          <w:p w14:paraId="551FDB08">
            <w:pPr>
              <w:spacing w:line="360" w:lineRule="auto"/>
              <w:jc w:val="center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全部减免税</w:t>
            </w:r>
          </w:p>
        </w:tc>
        <w:tc>
          <w:tcPr>
            <w:tcW w:w="1351" w:type="dxa"/>
            <w:noWrap w:val="0"/>
            <w:vAlign w:val="top"/>
          </w:tcPr>
          <w:p w14:paraId="1E605D50"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0000390688</w:t>
            </w:r>
          </w:p>
        </w:tc>
      </w:tr>
      <w:tr w14:paraId="00BF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393" w:type="dxa"/>
            <w:noWrap w:val="0"/>
            <w:vAlign w:val="top"/>
          </w:tcPr>
          <w:p w14:paraId="0D5FDFF7"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2022-8-31</w:t>
            </w:r>
          </w:p>
        </w:tc>
        <w:tc>
          <w:tcPr>
            <w:tcW w:w="1289" w:type="dxa"/>
            <w:noWrap w:val="0"/>
            <w:vAlign w:val="top"/>
          </w:tcPr>
          <w:p w14:paraId="57CDCF4E"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1395" w:type="dxa"/>
            <w:noWrap w:val="0"/>
            <w:vAlign w:val="top"/>
          </w:tcPr>
          <w:p w14:paraId="2679B20F"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/</w:t>
            </w:r>
          </w:p>
        </w:tc>
        <w:tc>
          <w:tcPr>
            <w:tcW w:w="1710" w:type="dxa"/>
            <w:noWrap w:val="0"/>
            <w:vAlign w:val="top"/>
          </w:tcPr>
          <w:p w14:paraId="310E7FFE"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北京市平谷区红十字会</w:t>
            </w:r>
          </w:p>
        </w:tc>
        <w:tc>
          <w:tcPr>
            <w:tcW w:w="1620" w:type="dxa"/>
            <w:noWrap w:val="0"/>
            <w:vAlign w:val="top"/>
          </w:tcPr>
          <w:p w14:paraId="69FC7AB9"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携带同行援助</w:t>
            </w:r>
          </w:p>
        </w:tc>
        <w:tc>
          <w:tcPr>
            <w:tcW w:w="907" w:type="dxa"/>
            <w:noWrap w:val="0"/>
            <w:vAlign w:val="top"/>
          </w:tcPr>
          <w:p w14:paraId="0035CC36">
            <w:pPr>
              <w:spacing w:line="360" w:lineRule="auto"/>
              <w:jc w:val="center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全部减免税</w:t>
            </w:r>
          </w:p>
        </w:tc>
        <w:tc>
          <w:tcPr>
            <w:tcW w:w="1351" w:type="dxa"/>
            <w:noWrap w:val="0"/>
            <w:vAlign w:val="top"/>
          </w:tcPr>
          <w:p w14:paraId="2976B92B"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0000391155</w:t>
            </w:r>
          </w:p>
        </w:tc>
      </w:tr>
      <w:tr w14:paraId="2541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top"/>
          </w:tcPr>
          <w:p w14:paraId="585C74F5">
            <w:pPr>
              <w:spacing w:line="72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2022-11-15</w:t>
            </w:r>
          </w:p>
        </w:tc>
        <w:tc>
          <w:tcPr>
            <w:tcW w:w="1289" w:type="dxa"/>
            <w:noWrap w:val="0"/>
            <w:vAlign w:val="top"/>
          </w:tcPr>
          <w:p w14:paraId="008F59AE">
            <w:pPr>
              <w:spacing w:line="72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top"/>
          </w:tcPr>
          <w:p w14:paraId="7D1EC597"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/</w:t>
            </w:r>
          </w:p>
        </w:tc>
        <w:tc>
          <w:tcPr>
            <w:tcW w:w="1710" w:type="dxa"/>
            <w:noWrap w:val="0"/>
            <w:vAlign w:val="top"/>
          </w:tcPr>
          <w:p w14:paraId="17B7B340">
            <w:pPr>
              <w:spacing w:line="360" w:lineRule="auto"/>
              <w:jc w:val="center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北京市平谷区红十字会</w:t>
            </w:r>
          </w:p>
        </w:tc>
        <w:tc>
          <w:tcPr>
            <w:tcW w:w="1620" w:type="dxa"/>
            <w:noWrap w:val="0"/>
            <w:vAlign w:val="top"/>
          </w:tcPr>
          <w:p w14:paraId="718F5EEC"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平谷区疫情防控</w:t>
            </w:r>
          </w:p>
        </w:tc>
        <w:tc>
          <w:tcPr>
            <w:tcW w:w="907" w:type="dxa"/>
            <w:noWrap w:val="0"/>
            <w:vAlign w:val="top"/>
          </w:tcPr>
          <w:p w14:paraId="52A3DB89">
            <w:pPr>
              <w:spacing w:line="360" w:lineRule="auto"/>
              <w:jc w:val="center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全部减免税</w:t>
            </w:r>
          </w:p>
        </w:tc>
        <w:tc>
          <w:tcPr>
            <w:tcW w:w="1351" w:type="dxa"/>
            <w:noWrap w:val="0"/>
            <w:vAlign w:val="top"/>
          </w:tcPr>
          <w:p w14:paraId="7B29B7C6">
            <w:pPr>
              <w:spacing w:line="720" w:lineRule="auto"/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0000391169</w:t>
            </w:r>
          </w:p>
        </w:tc>
      </w:tr>
      <w:tr w14:paraId="3053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top"/>
          </w:tcPr>
          <w:p w14:paraId="4C50E317">
            <w:pPr>
              <w:spacing w:line="7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2023-1-3</w:t>
            </w:r>
          </w:p>
        </w:tc>
        <w:tc>
          <w:tcPr>
            <w:tcW w:w="1289" w:type="dxa"/>
            <w:noWrap w:val="0"/>
            <w:vAlign w:val="top"/>
          </w:tcPr>
          <w:p w14:paraId="2E114CA6">
            <w:pPr>
              <w:spacing w:line="72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top"/>
          </w:tcPr>
          <w:p w14:paraId="1F9F5C7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/</w:t>
            </w:r>
          </w:p>
        </w:tc>
        <w:tc>
          <w:tcPr>
            <w:tcW w:w="1710" w:type="dxa"/>
            <w:noWrap w:val="0"/>
            <w:vAlign w:val="top"/>
          </w:tcPr>
          <w:p w14:paraId="21979B9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北京市平谷区红十字会</w:t>
            </w:r>
          </w:p>
        </w:tc>
        <w:tc>
          <w:tcPr>
            <w:tcW w:w="1620" w:type="dxa"/>
            <w:noWrap w:val="0"/>
            <w:vAlign w:val="top"/>
          </w:tcPr>
          <w:p w14:paraId="05C400E5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为残疾人购买防疫物资和轮椅</w:t>
            </w:r>
          </w:p>
        </w:tc>
        <w:tc>
          <w:tcPr>
            <w:tcW w:w="907" w:type="dxa"/>
            <w:noWrap w:val="0"/>
            <w:vAlign w:val="top"/>
          </w:tcPr>
          <w:p w14:paraId="34F4C59F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全部减免税</w:t>
            </w:r>
          </w:p>
        </w:tc>
        <w:tc>
          <w:tcPr>
            <w:tcW w:w="1351" w:type="dxa"/>
            <w:noWrap w:val="0"/>
            <w:vAlign w:val="top"/>
          </w:tcPr>
          <w:p w14:paraId="76A37639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0000391176</w:t>
            </w:r>
          </w:p>
        </w:tc>
      </w:tr>
      <w:tr w14:paraId="3510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top"/>
          </w:tcPr>
          <w:p w14:paraId="7B158F32">
            <w:pPr>
              <w:spacing w:line="7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2023-5-18</w:t>
            </w:r>
          </w:p>
        </w:tc>
        <w:tc>
          <w:tcPr>
            <w:tcW w:w="1289" w:type="dxa"/>
            <w:noWrap w:val="0"/>
            <w:vAlign w:val="top"/>
          </w:tcPr>
          <w:p w14:paraId="4450C87D">
            <w:pPr>
              <w:spacing w:line="7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top"/>
          </w:tcPr>
          <w:p w14:paraId="327DA9A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/</w:t>
            </w:r>
          </w:p>
        </w:tc>
        <w:tc>
          <w:tcPr>
            <w:tcW w:w="1710" w:type="dxa"/>
            <w:noWrap w:val="0"/>
            <w:vAlign w:val="top"/>
          </w:tcPr>
          <w:p w14:paraId="7903AE92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贵州医科大学教育发展基金会</w:t>
            </w:r>
          </w:p>
        </w:tc>
        <w:tc>
          <w:tcPr>
            <w:tcW w:w="1620" w:type="dxa"/>
            <w:noWrap w:val="0"/>
            <w:vAlign w:val="top"/>
          </w:tcPr>
          <w:p w14:paraId="5F23D5A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“贵州省脊柱微创高峰论坛”项目基金</w:t>
            </w:r>
          </w:p>
        </w:tc>
        <w:tc>
          <w:tcPr>
            <w:tcW w:w="907" w:type="dxa"/>
            <w:noWrap w:val="0"/>
            <w:vAlign w:val="top"/>
          </w:tcPr>
          <w:p w14:paraId="5ADAB62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全部减免税</w:t>
            </w:r>
          </w:p>
        </w:tc>
        <w:tc>
          <w:tcPr>
            <w:tcW w:w="1351" w:type="dxa"/>
            <w:noWrap w:val="0"/>
            <w:vAlign w:val="top"/>
          </w:tcPr>
          <w:p w14:paraId="041E9C5B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0000300941</w:t>
            </w:r>
          </w:p>
        </w:tc>
      </w:tr>
      <w:tr w14:paraId="78C3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top"/>
          </w:tcPr>
          <w:p w14:paraId="6D4C70DA">
            <w:pPr>
              <w:spacing w:line="7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2023-</w:t>
            </w: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8-2</w:t>
            </w:r>
          </w:p>
        </w:tc>
        <w:tc>
          <w:tcPr>
            <w:tcW w:w="1289" w:type="dxa"/>
            <w:noWrap w:val="0"/>
            <w:vAlign w:val="top"/>
          </w:tcPr>
          <w:p w14:paraId="35DB41A5">
            <w:pPr>
              <w:spacing w:line="72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1395" w:type="dxa"/>
            <w:noWrap w:val="0"/>
            <w:vAlign w:val="top"/>
          </w:tcPr>
          <w:p w14:paraId="5DA749E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/</w:t>
            </w:r>
          </w:p>
        </w:tc>
        <w:tc>
          <w:tcPr>
            <w:tcW w:w="1710" w:type="dxa"/>
            <w:noWrap w:val="0"/>
            <w:vAlign w:val="top"/>
          </w:tcPr>
          <w:p w14:paraId="4707B49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北京市石景山区思考特赋能科学公益发展中心</w:t>
            </w:r>
          </w:p>
        </w:tc>
        <w:tc>
          <w:tcPr>
            <w:tcW w:w="1620" w:type="dxa"/>
            <w:noWrap w:val="0"/>
            <w:vAlign w:val="top"/>
          </w:tcPr>
          <w:p w14:paraId="6BE0450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“拥军、助残、扶弱”脊柱疾病公益救助活动</w:t>
            </w:r>
          </w:p>
        </w:tc>
        <w:tc>
          <w:tcPr>
            <w:tcW w:w="907" w:type="dxa"/>
            <w:noWrap w:val="0"/>
            <w:vAlign w:val="top"/>
          </w:tcPr>
          <w:p w14:paraId="1986DEC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全部减免税</w:t>
            </w:r>
          </w:p>
        </w:tc>
        <w:tc>
          <w:tcPr>
            <w:tcW w:w="1351" w:type="dxa"/>
            <w:noWrap w:val="0"/>
            <w:vAlign w:val="top"/>
          </w:tcPr>
          <w:p w14:paraId="616D154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Cs w:val="21"/>
                <w:lang w:val="en-US" w:eastAsia="zh-CN"/>
              </w:rPr>
              <w:t>0000558325</w:t>
            </w:r>
          </w:p>
        </w:tc>
      </w:tr>
      <w:tr w14:paraId="3112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top"/>
          </w:tcPr>
          <w:p w14:paraId="1703B2A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2024-6-19</w:t>
            </w:r>
          </w:p>
        </w:tc>
        <w:tc>
          <w:tcPr>
            <w:tcW w:w="1289" w:type="dxa"/>
            <w:noWrap w:val="0"/>
            <w:vAlign w:val="top"/>
          </w:tcPr>
          <w:p w14:paraId="25F9A79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10</w:t>
            </w:r>
          </w:p>
        </w:tc>
        <w:tc>
          <w:tcPr>
            <w:tcW w:w="1395" w:type="dxa"/>
            <w:noWrap w:val="0"/>
            <w:vAlign w:val="top"/>
          </w:tcPr>
          <w:p w14:paraId="6CD878F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10" w:type="dxa"/>
            <w:noWrap w:val="0"/>
            <w:vAlign w:val="top"/>
          </w:tcPr>
          <w:p w14:paraId="21D58A3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安徽省立医院</w:t>
            </w:r>
          </w:p>
        </w:tc>
        <w:tc>
          <w:tcPr>
            <w:tcW w:w="1620" w:type="dxa"/>
            <w:noWrap w:val="0"/>
            <w:vAlign w:val="top"/>
          </w:tcPr>
          <w:p w14:paraId="5FE9F3A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脊柱外科微创学习班公益捐赠</w:t>
            </w:r>
          </w:p>
        </w:tc>
        <w:tc>
          <w:tcPr>
            <w:tcW w:w="907" w:type="dxa"/>
            <w:noWrap w:val="0"/>
            <w:vAlign w:val="top"/>
          </w:tcPr>
          <w:p w14:paraId="5BAAC74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全部减免税</w:t>
            </w:r>
          </w:p>
        </w:tc>
        <w:tc>
          <w:tcPr>
            <w:tcW w:w="1351" w:type="dxa"/>
            <w:noWrap w:val="0"/>
            <w:vAlign w:val="top"/>
          </w:tcPr>
          <w:p w14:paraId="61EFB9B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0000044542</w:t>
            </w:r>
          </w:p>
        </w:tc>
      </w:tr>
      <w:tr w14:paraId="5521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top"/>
          </w:tcPr>
          <w:p w14:paraId="74C49803"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2024-7-10</w:t>
            </w:r>
          </w:p>
        </w:tc>
        <w:tc>
          <w:tcPr>
            <w:tcW w:w="1289" w:type="dxa"/>
            <w:noWrap w:val="0"/>
            <w:vAlign w:val="top"/>
          </w:tcPr>
          <w:p w14:paraId="4FB55982"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</w:t>
            </w:r>
          </w:p>
        </w:tc>
        <w:tc>
          <w:tcPr>
            <w:tcW w:w="1395" w:type="dxa"/>
            <w:noWrap w:val="0"/>
            <w:vAlign w:val="top"/>
          </w:tcPr>
          <w:p w14:paraId="5654ABF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10" w:type="dxa"/>
            <w:noWrap w:val="0"/>
            <w:vAlign w:val="top"/>
          </w:tcPr>
          <w:p w14:paraId="4B0B711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北京市平谷区红十字会</w:t>
            </w:r>
          </w:p>
        </w:tc>
        <w:tc>
          <w:tcPr>
            <w:tcW w:w="1620" w:type="dxa"/>
            <w:noWrap w:val="0"/>
            <w:vAlign w:val="top"/>
          </w:tcPr>
          <w:p w14:paraId="5AD962C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对口支援帮扶、养老助残</w:t>
            </w:r>
          </w:p>
        </w:tc>
        <w:tc>
          <w:tcPr>
            <w:tcW w:w="907" w:type="dxa"/>
            <w:noWrap w:val="0"/>
            <w:vAlign w:val="top"/>
          </w:tcPr>
          <w:p w14:paraId="7BB7DB8D">
            <w:pPr>
              <w:spacing w:line="360" w:lineRule="auto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全部减免税</w:t>
            </w:r>
          </w:p>
        </w:tc>
        <w:tc>
          <w:tcPr>
            <w:tcW w:w="1351" w:type="dxa"/>
            <w:noWrap w:val="0"/>
            <w:vAlign w:val="top"/>
          </w:tcPr>
          <w:p w14:paraId="547E6148">
            <w:pPr>
              <w:spacing w:line="360" w:lineRule="auto"/>
              <w:jc w:val="center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0000173915</w:t>
            </w:r>
          </w:p>
        </w:tc>
      </w:tr>
      <w:tr w14:paraId="6EB4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top"/>
          </w:tcPr>
          <w:p w14:paraId="44959956"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2023-9-21</w:t>
            </w:r>
          </w:p>
        </w:tc>
        <w:tc>
          <w:tcPr>
            <w:tcW w:w="1289" w:type="dxa"/>
            <w:noWrap w:val="0"/>
            <w:vAlign w:val="top"/>
          </w:tcPr>
          <w:p w14:paraId="73C139A4"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top"/>
          </w:tcPr>
          <w:p w14:paraId="4434178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710" w:type="dxa"/>
            <w:noWrap w:val="0"/>
            <w:vAlign w:val="top"/>
          </w:tcPr>
          <w:p w14:paraId="6E592309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北京市平谷区红十字会</w:t>
            </w:r>
          </w:p>
        </w:tc>
        <w:tc>
          <w:tcPr>
            <w:tcW w:w="1620" w:type="dxa"/>
            <w:noWrap w:val="0"/>
            <w:vAlign w:val="top"/>
          </w:tcPr>
          <w:p w14:paraId="3305FE58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平谷区工商联对口帮扶工作</w:t>
            </w:r>
          </w:p>
        </w:tc>
        <w:tc>
          <w:tcPr>
            <w:tcW w:w="907" w:type="dxa"/>
            <w:noWrap w:val="0"/>
            <w:vAlign w:val="top"/>
          </w:tcPr>
          <w:p w14:paraId="10B65F6B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全部减免税</w:t>
            </w:r>
          </w:p>
        </w:tc>
        <w:tc>
          <w:tcPr>
            <w:tcW w:w="1351" w:type="dxa"/>
            <w:noWrap w:val="0"/>
            <w:vAlign w:val="top"/>
          </w:tcPr>
          <w:p w14:paraId="093D503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0000173451</w:t>
            </w:r>
          </w:p>
        </w:tc>
      </w:tr>
      <w:tr w14:paraId="5287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top"/>
          </w:tcPr>
          <w:p w14:paraId="6E1338E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2022-5</w:t>
            </w:r>
          </w:p>
        </w:tc>
        <w:tc>
          <w:tcPr>
            <w:tcW w:w="1289" w:type="dxa"/>
            <w:vMerge w:val="restart"/>
            <w:noWrap w:val="0"/>
            <w:vAlign w:val="top"/>
          </w:tcPr>
          <w:p w14:paraId="0C2CA0DA">
            <w:pPr>
              <w:spacing w:line="72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/</w:t>
            </w:r>
          </w:p>
        </w:tc>
        <w:tc>
          <w:tcPr>
            <w:tcW w:w="1395" w:type="dxa"/>
            <w:vMerge w:val="restart"/>
            <w:noWrap w:val="0"/>
            <w:vAlign w:val="top"/>
          </w:tcPr>
          <w:p w14:paraId="193DE628">
            <w:pPr>
              <w:spacing w:line="240" w:lineRule="auto"/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 w14:paraId="1F949FE8">
            <w:pPr>
              <w:spacing w:line="240" w:lineRule="auto"/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 w14:paraId="768ED741">
            <w:pPr>
              <w:spacing w:line="240" w:lineRule="auto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710" w:type="dxa"/>
            <w:noWrap w:val="0"/>
            <w:vAlign w:val="top"/>
          </w:tcPr>
          <w:p w14:paraId="5A6BC0B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镇罗营大庙峪村</w:t>
            </w:r>
          </w:p>
        </w:tc>
        <w:tc>
          <w:tcPr>
            <w:tcW w:w="1620" w:type="dxa"/>
            <w:vMerge w:val="restart"/>
            <w:noWrap w:val="0"/>
            <w:vAlign w:val="top"/>
          </w:tcPr>
          <w:p w14:paraId="13E8D587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  <w:p w14:paraId="1E24611D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</w:p>
          <w:p w14:paraId="450B31C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疫情防控</w:t>
            </w:r>
          </w:p>
        </w:tc>
        <w:tc>
          <w:tcPr>
            <w:tcW w:w="907" w:type="dxa"/>
            <w:vMerge w:val="restart"/>
            <w:noWrap w:val="0"/>
            <w:vAlign w:val="top"/>
          </w:tcPr>
          <w:p w14:paraId="3715BDD0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全部未减免税</w:t>
            </w:r>
          </w:p>
        </w:tc>
        <w:tc>
          <w:tcPr>
            <w:tcW w:w="1351" w:type="dxa"/>
            <w:noWrap w:val="0"/>
            <w:vAlign w:val="top"/>
          </w:tcPr>
          <w:p w14:paraId="3C4CA97A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</w:tr>
      <w:tr w14:paraId="5BF0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top"/>
          </w:tcPr>
          <w:p w14:paraId="66C135AA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2022-6</w:t>
            </w:r>
          </w:p>
        </w:tc>
        <w:tc>
          <w:tcPr>
            <w:tcW w:w="1289" w:type="dxa"/>
            <w:vMerge w:val="continue"/>
            <w:noWrap w:val="0"/>
            <w:vAlign w:val="top"/>
          </w:tcPr>
          <w:p w14:paraId="3717B2D1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 w14:paraId="114523D2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09D4F6DB">
            <w:pPr>
              <w:spacing w:line="360" w:lineRule="auto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马坊综合检查站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6ADF51C3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907" w:type="dxa"/>
            <w:vMerge w:val="continue"/>
            <w:noWrap w:val="0"/>
            <w:vAlign w:val="top"/>
          </w:tcPr>
          <w:p w14:paraId="276292E1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351" w:type="dxa"/>
            <w:noWrap w:val="0"/>
            <w:vAlign w:val="top"/>
          </w:tcPr>
          <w:p w14:paraId="0F154568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</w:tr>
      <w:tr w14:paraId="3D1B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3" w:type="dxa"/>
            <w:noWrap w:val="0"/>
            <w:vAlign w:val="top"/>
          </w:tcPr>
          <w:p w14:paraId="0A9CE15C">
            <w:p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2022-8</w:t>
            </w:r>
          </w:p>
        </w:tc>
        <w:tc>
          <w:tcPr>
            <w:tcW w:w="1289" w:type="dxa"/>
            <w:vMerge w:val="continue"/>
            <w:noWrap w:val="0"/>
            <w:vAlign w:val="top"/>
          </w:tcPr>
          <w:p w14:paraId="3F7BED6F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 w14:paraId="75F56556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1708F34C">
            <w:pPr>
              <w:spacing w:line="360" w:lineRule="auto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Cs w:val="21"/>
                <w:lang w:val="en-US" w:eastAsia="zh-CN"/>
              </w:rPr>
              <w:t>商都县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 w14:paraId="1BFDA25A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907" w:type="dxa"/>
            <w:vMerge w:val="continue"/>
            <w:noWrap w:val="0"/>
            <w:vAlign w:val="top"/>
          </w:tcPr>
          <w:p w14:paraId="11EA1CBD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  <w:tc>
          <w:tcPr>
            <w:tcW w:w="1351" w:type="dxa"/>
            <w:noWrap w:val="0"/>
            <w:vAlign w:val="top"/>
          </w:tcPr>
          <w:p w14:paraId="267D5B1E">
            <w:pPr>
              <w:spacing w:line="360" w:lineRule="auto"/>
              <w:jc w:val="center"/>
              <w:rPr>
                <w:rFonts w:hint="default"/>
                <w:b/>
                <w:szCs w:val="21"/>
              </w:rPr>
            </w:pPr>
          </w:p>
        </w:tc>
      </w:tr>
      <w:tr w14:paraId="23BE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7"/>
            <w:noWrap w:val="0"/>
            <w:vAlign w:val="top"/>
          </w:tcPr>
          <w:p w14:paraId="0994B8CF">
            <w:pPr>
              <w:adjustRightInd w:val="0"/>
              <w:snapToGrid w:val="0"/>
              <w:spacing w:line="44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注： </w:t>
            </w:r>
          </w:p>
          <w:p w14:paraId="19E394E8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1.捐赠时间范围为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年1月1日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年12月31日；捐赠日期格式按照此样例：202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-01-01。</w:t>
            </w:r>
          </w:p>
          <w:p w14:paraId="783205C9">
            <w:pPr>
              <w:adjustRightInd w:val="0"/>
              <w:snapToGrid w:val="0"/>
              <w:spacing w:line="44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.表内所有价值量均以人民币计量，按标明计量单位填写。外币依据当时汇率折换成人民币。</w:t>
            </w:r>
          </w:p>
          <w:p w14:paraId="4FB252C9">
            <w:pPr>
              <w:adjustRightInd w:val="0"/>
              <w:snapToGrid w:val="0"/>
              <w:spacing w:line="44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.捐赠用途或项目名称：填写其中一项即可。</w:t>
            </w:r>
          </w:p>
          <w:p w14:paraId="0276D82B">
            <w:pPr>
              <w:adjustRightInd w:val="0"/>
              <w:snapToGrid w:val="0"/>
              <w:spacing w:line="440" w:lineRule="exact"/>
              <w:jc w:val="left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.是否减免税：请根据候选企业捐赠的实际情况从“全部减免税”、“部分减免税”、“全部未减免税”、“不详”中选一进行填写。</w:t>
            </w:r>
          </w:p>
          <w:p w14:paraId="013ED0AD">
            <w:pPr>
              <w:adjustRightInd w:val="0"/>
              <w:snapToGrid w:val="0"/>
              <w:spacing w:line="440" w:lineRule="exact"/>
              <w:jc w:val="left"/>
              <w:rPr>
                <w:rFonts w:hint="default" w:cs="Times New Roman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.此表可根据需要加页。</w:t>
            </w:r>
          </w:p>
        </w:tc>
      </w:tr>
    </w:tbl>
    <w:p w14:paraId="18A9E915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</w:p>
    <w:p w14:paraId="59746209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三、企业慈善战略和行为</w:t>
      </w:r>
    </w:p>
    <w:tbl>
      <w:tblPr>
        <w:tblStyle w:val="3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 w14:paraId="51D3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4F635672"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 xml:space="preserve">企业参与慈善事业年限 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仿宋_GB2312"/>
                <w:szCs w:val="21"/>
              </w:rPr>
              <w:t xml:space="preserve"> 年</w:t>
            </w:r>
          </w:p>
        </w:tc>
      </w:tr>
      <w:tr w14:paraId="446C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42F9D5F0">
            <w:pPr>
              <w:spacing w:line="360" w:lineRule="auto"/>
              <w:rPr>
                <w:rFonts w:hint="default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企业是否有企业社会责任部门（CSR部门）：</w:t>
            </w:r>
          </w:p>
          <w:p w14:paraId="6F355797"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hint="default"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有</w:t>
            </w:r>
          </w:p>
          <w:p w14:paraId="76F0D79F"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☑</w:t>
            </w:r>
            <w:r>
              <w:rPr>
                <w:rFonts w:hint="default"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无</w:t>
            </w:r>
            <w:r>
              <w:rPr>
                <w:rFonts w:hint="eastAsia" w:ascii="宋体" w:hAnsi="宋体" w:cs="仿宋_GB2312"/>
                <w:szCs w:val="21"/>
              </w:rPr>
              <w:t>，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慈善活动由</w:t>
            </w:r>
            <w:r>
              <w:rPr>
                <w:rFonts w:hint="eastAsia" w:ascii="宋体" w:hAnsi="宋体" w:cs="仿宋_GB2312"/>
                <w:szCs w:val="21"/>
              </w:rPr>
              <w:t>属</w:t>
            </w:r>
            <w:r>
              <w:rPr>
                <w:rFonts w:hint="default"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>行政</w:t>
            </w:r>
            <w:r>
              <w:rPr>
                <w:rFonts w:hint="default" w:ascii="宋体" w:hAnsi="宋体" w:cs="仿宋_GB2312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Cs w:val="21"/>
              </w:rPr>
              <w:t>部门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负责</w:t>
            </w:r>
            <w:r>
              <w:rPr>
                <w:rFonts w:hint="eastAsia" w:ascii="宋体" w:hAnsi="宋体" w:cs="仿宋_GB2312"/>
                <w:szCs w:val="21"/>
              </w:rPr>
              <w:t>（请填写名称）</w:t>
            </w:r>
          </w:p>
        </w:tc>
      </w:tr>
      <w:tr w14:paraId="3419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91" w:type="dxa"/>
            <w:noWrap w:val="0"/>
            <w:vAlign w:val="top"/>
          </w:tcPr>
          <w:p w14:paraId="2E905885">
            <w:pPr>
              <w:spacing w:line="360" w:lineRule="auto"/>
              <w:rPr>
                <w:rFonts w:hint="default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企业是否成立基金会：</w:t>
            </w:r>
          </w:p>
          <w:p w14:paraId="3A38E8EA">
            <w:pPr>
              <w:spacing w:line="360" w:lineRule="auto"/>
              <w:rPr>
                <w:rFonts w:hint="default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  <w:lang w:eastAsia="zh-CN"/>
              </w:rPr>
              <w:t>☑</w:t>
            </w:r>
            <w:r>
              <w:rPr>
                <w:rFonts w:hint="default"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是 </w:t>
            </w:r>
            <w:r>
              <w:rPr>
                <w:rFonts w:hint="default" w:ascii="宋体" w:hAnsi="宋体" w:cs="仿宋_GB2312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szCs w:val="21"/>
              </w:rPr>
              <w:t>富乐助困关爱基金</w:t>
            </w:r>
            <w:r>
              <w:rPr>
                <w:rFonts w:hint="default"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（请填写名称和规模）</w:t>
            </w:r>
            <w:r>
              <w:rPr>
                <w:rFonts w:hint="default"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hint="default"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 w14:paraId="4231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5E23C0BD">
            <w:pPr>
              <w:spacing w:line="360" w:lineRule="auto"/>
              <w:rPr>
                <w:rFonts w:hint="default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企业是否设立专项基金：</w:t>
            </w:r>
          </w:p>
          <w:p w14:paraId="7B619CD5">
            <w:pPr>
              <w:spacing w:line="360" w:lineRule="auto"/>
              <w:rPr>
                <w:rFonts w:hint="default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□</w:t>
            </w:r>
            <w:r>
              <w:rPr>
                <w:rFonts w:hint="default"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是 </w:t>
            </w:r>
            <w:r>
              <w:rPr>
                <w:rFonts w:hint="default" w:ascii="宋体" w:hAnsi="宋体" w:cs="仿宋_GB2312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（请填写名称和规模） </w:t>
            </w:r>
            <w:r>
              <w:rPr>
                <w:rFonts w:hint="default"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  <w:lang w:eastAsia="zh-CN"/>
              </w:rPr>
              <w:t>☑</w:t>
            </w:r>
            <w:r>
              <w:rPr>
                <w:rFonts w:hint="default"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否</w:t>
            </w:r>
          </w:p>
        </w:tc>
      </w:tr>
      <w:tr w14:paraId="6E36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3AACA19E"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bookmarkStart w:id="1" w:name="OLE_LINK1"/>
            <w:r>
              <w:rPr>
                <w:rFonts w:hint="eastAsia" w:ascii="宋体" w:hAnsi="宋体" w:cs="仿宋_GB2312"/>
                <w:szCs w:val="21"/>
              </w:rPr>
              <w:t>企业与慈善组织合作开展慈善活动简要情况</w:t>
            </w:r>
            <w:bookmarkEnd w:id="1"/>
            <w:r>
              <w:rPr>
                <w:rFonts w:hint="eastAsia" w:ascii="宋体" w:hAnsi="宋体" w:cs="仿宋_GB2312"/>
                <w:szCs w:val="21"/>
              </w:rPr>
              <w:t xml:space="preserve">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>通过捐赠资金物资、实施公益项目等方式支持教育、扶贫等领域，助力弱势群体改善生活并促进社区发展。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</w:t>
            </w:r>
            <w:r>
              <w:rPr>
                <w:rFonts w:hint="default" w:ascii="宋体" w:hAnsi="宋体" w:cs="仿宋_GB2312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                    </w:t>
            </w:r>
            <w:r>
              <w:rPr>
                <w:rFonts w:hint="default" w:ascii="宋体" w:hAnsi="宋体" w:cs="仿宋_GB2312"/>
                <w:szCs w:val="21"/>
              </w:rPr>
              <w:t xml:space="preserve"> </w:t>
            </w:r>
          </w:p>
        </w:tc>
      </w:tr>
      <w:tr w14:paraId="6B671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2A380BBA">
            <w:pPr>
              <w:spacing w:line="360" w:lineRule="auto"/>
              <w:rPr>
                <w:rFonts w:hint="eastAsia" w:ascii="宋体" w:hAnsi="宋体" w:cs="仿宋_GB2312"/>
                <w:szCs w:val="21"/>
              </w:rPr>
            </w:pPr>
            <w:bookmarkStart w:id="2" w:name="OLE_LINK3"/>
            <w:r>
              <w:rPr>
                <w:rFonts w:hint="eastAsia" w:ascii="宋体" w:hAnsi="宋体" w:cs="仿宋_GB2312"/>
                <w:szCs w:val="21"/>
              </w:rPr>
              <w:t>企业发挥其优势和特长，支持慈善活动简要情况</w:t>
            </w:r>
            <w:bookmarkEnd w:id="2"/>
            <w:r>
              <w:rPr>
                <w:rFonts w:hint="eastAsia" w:ascii="宋体" w:hAnsi="宋体" w:cs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>医疗器械企业依托器械、产品、技术及专业服务，通过捐赠器械、提供技术援助或开展健康项目，支持基层医疗机构、贫困地区医疗救助及疾病防治，精准助力提升弱势群体健康水平并助力公益事业发展。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仿宋_GB2312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仿宋_GB2312"/>
                <w:szCs w:val="21"/>
                <w:u w:val="single"/>
              </w:rPr>
              <w:t xml:space="preserve"> </w:t>
            </w:r>
            <w:r>
              <w:rPr>
                <w:rFonts w:hint="default" w:ascii="宋体" w:hAnsi="宋体" w:cs="仿宋_GB2312"/>
                <w:szCs w:val="21"/>
              </w:rPr>
              <w:t xml:space="preserve">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   </w:t>
            </w:r>
            <w:r>
              <w:rPr>
                <w:rFonts w:hint="default" w:ascii="宋体" w:hAnsi="宋体" w:cs="仿宋_GB2312"/>
                <w:szCs w:val="21"/>
              </w:rPr>
              <w:t xml:space="preserve">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            </w:t>
            </w:r>
          </w:p>
        </w:tc>
      </w:tr>
    </w:tbl>
    <w:p w14:paraId="1A33B356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四、主要事迹及所获荣誉</w:t>
      </w:r>
    </w:p>
    <w:tbl>
      <w:tblPr>
        <w:tblStyle w:val="3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9"/>
      </w:tblGrid>
      <w:tr w14:paraId="593E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 w14:paraId="3E7DB17F">
            <w:pPr>
              <w:spacing w:line="360" w:lineRule="auto"/>
              <w:rPr>
                <w:rFonts w:hint="default" w:cs="宋体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主要事迹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.文字简练、重点突出，字数不超过</w:t>
            </w:r>
            <w:r>
              <w:rPr>
                <w:rFonts w:hint="default" w:ascii="宋体" w:cs="宋体"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字；2.应体现候选企业的捐赠额度、慈善专业度、持续性、员工参与度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 w:eastAsia="zh-CN"/>
              </w:rPr>
              <w:t>、社会评价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等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 w:eastAsia="zh-CN"/>
              </w:rPr>
              <w:t>内容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；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Cs w:val="21"/>
                <w:lang w:val="zh-CN"/>
              </w:rPr>
              <w:t>.可根据需要加页。）</w:t>
            </w:r>
          </w:p>
        </w:tc>
      </w:tr>
      <w:tr w14:paraId="4EAF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 w14:paraId="5065B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的社会责任不仅是商业价值的延伸，更是社会文明进步的推动力。富乐作为一家扎根中国平谷、深耕骨科耗材植入物的企业，始终将“回馈社会”作为核心发展理念，以系统性、专业化、可持续的慈善实践，构建起覆盖教育、医疗、救灾等多领域的公益版图。</w:t>
            </w:r>
          </w:p>
          <w:p w14:paraId="3A1F4B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48" w:afterAutospacing="0" w:line="264" w:lineRule="atLeast"/>
              <w:ind w:left="0" w:right="0" w:firstLine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成立以来，公司累计捐赠550余万元，连续两年被评为“北京市非公有制企业履行社会责任综合评价活动百家上榜单位”、“白求恩公益基金会爱心企业”，2020年获北京市工商业联合会的“北京民营企业社会责任百强第48位”， 2020年荣获“平谷区红十字会公益明星企业”和“北京市非公有制经济组织党建示范单位”、2023年荣获“北京市红十字会荣誉证书”。这一份份荣誉背后，无不透露着富乐科技</w:t>
            </w:r>
            <w:r>
              <w:rPr>
                <w:rFonts w:hint="default"/>
                <w:lang w:val="en-US" w:eastAsia="zh-CN"/>
              </w:rPr>
              <w:fldChar w:fldCharType="begin"/>
            </w:r>
            <w:r>
              <w:rPr>
                <w:rFonts w:hint="default"/>
                <w:lang w:val="en-US" w:eastAsia="zh-CN"/>
              </w:rPr>
              <w:instrText xml:space="preserve"> HYPERLINK "https://www.so.com/link?m=zzh+b2s7jAqCCny39bb0gB3hjo/1cgYw/IoIaGNuyUH8BGLA9N43ahGdCfguYKVkkdIWgvnFImm51FHr1Svq57HIwmMlAi3vhMV2dClLK0mSZTYYXQBUF1TAbfV21VY2NhxcwG2CPquAWsNsVVLZKYJTr/ju1TvDC0jnbhMUe+IpT3SZxKb8IogL6tDvLb4Gbd5G44KldZRJAY8qgXmljGqVSlcFU+v4P3eosg1O83oXLQDJB2tEvx8waKG0ueMLLXqvbf5DJMwFZJ/Kjpdb7FR0B0xFSmS5JF3F+xU9EqOlxQNrRYJhPVA==" \t "https://www.so.com/_blank" </w:instrText>
            </w:r>
            <w:r>
              <w:rPr>
                <w:rFonts w:hint="default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富而思源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回报桑梓</w:t>
            </w:r>
            <w:r>
              <w:rPr>
                <w:rFonts w:hint="default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的大爱。</w:t>
            </w:r>
          </w:p>
          <w:p w14:paraId="33F14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应急救灾：</w:t>
            </w:r>
            <w:r>
              <w:rPr>
                <w:rFonts w:hint="eastAsia"/>
                <w:lang w:val="en-US" w:eastAsia="zh-CN"/>
              </w:rPr>
              <w:t>2005年为印尼海啸捐赠款物；2008年公司及全体员工为5·12汶川地震灾区捐赠款物150余万元；2009年公司组织全体员工向汶川灾区儿童捐赠爱心包裹94份，并获得“中国扶贫基金会”捐赠荣誉证书；2010年公司及全体员工为玉树灾区捐款10余万元；2010年玉树地震和2013年雅安地震中，公司为总后灾区医疗器配置WEF系列轻型外固定架、骨针及配套器械，市场价值40余万元。</w:t>
            </w:r>
          </w:p>
          <w:p w14:paraId="3F4C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作为医疗器械生产公司，当国家社会发生重大灾难，富乐积极响应党和国家的号召，参与救助行动。汶川、雅安、青海、玉树地震等，捐助者的名单上一次次出现了富乐的名字。</w:t>
            </w:r>
          </w:p>
          <w:p w14:paraId="2A11A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医疗援助（疫情期间）：</w:t>
            </w:r>
            <w:r>
              <w:rPr>
                <w:rFonts w:hint="eastAsia"/>
                <w:lang w:val="en-US" w:eastAsia="zh-CN"/>
              </w:rPr>
              <w:t>2020年2月，富乐慰问平谷三个乡镇，并捐赠物资3万余元；组织党员为平谷疫情防控捐赠3290元；为平谷区红十字会捐助10万元用于新冠肺炎的防疫工作；2020年3月，向武汉亚总医院、武汉亚洲心脏病医院捐赠1万元；2020年7月，再次组织党员爱心捐款4190元；2022年5月，向镇罗营镇大庙峪村捐赠N95口罩1000个；2022年6月，为贾各庄和马坊综合检查站各捐赠N95口罩1000个、矿泉水100箱、方便面100箱，用于疫情防控；2022年8月，内蒙古商都县爆发疫情，富乐第一时间联系商都县政府，向商都县捐赠8万只医用外科口罩；2022年11月，向平谷区红十字会捐助10万元，被誉为“公益明星企业”称号，同年被平谷区工商联评为“同心抗疫先进单位”。</w:t>
            </w:r>
          </w:p>
          <w:p w14:paraId="44F7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万企兴万村：</w:t>
            </w:r>
            <w:r>
              <w:rPr>
                <w:rFonts w:hint="eastAsia"/>
                <w:lang w:val="en-US" w:eastAsia="zh-CN"/>
              </w:rPr>
              <w:t>在脱贫攻坚中，富乐响应中央号召，积极参与到“万企兴万村”行动中去，主动地与内蒙古商都县结成帮扶对子，富乐董事长胡桓宇赴商都县新井子村进行实地走访调研，连续三年为其捐助15万元；2020年为新疆洛浦县捐赠扶贫资金5万元，如期完成脱贫攻坚对口帮扶地区脱贫摘帽的任务，2020年3月平谷区工商业联合会授予“扶贫协作先进企业”；2021年胡桓宇荣获“民进全国社会服务暨脱贫攻坚工作先进个人”。</w:t>
            </w:r>
          </w:p>
          <w:p w14:paraId="2507C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2023年9月，富乐董事长胡桓宇协同平谷区工商联实地走访商都县后，再次向其捐赠5万元。2022、2023年连续两年被平谷区工商联评委“万企兴万村先进单位”。</w:t>
            </w:r>
          </w:p>
          <w:p w14:paraId="25886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白求恩公益基金：</w:t>
            </w:r>
            <w:r>
              <w:rPr>
                <w:rFonts w:hint="eastAsia"/>
                <w:lang w:val="en-US" w:eastAsia="zh-CN"/>
              </w:rPr>
              <w:t>白求恩公益基金会，承载着“传承白求恩精神，推动医疗公益事业”的使命，自2015年成立以来，始终坚守在医疗援助、健康扶贫、灾难救援的第一线。</w:t>
            </w:r>
          </w:p>
          <w:p w14:paraId="6B0B8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乐从事骨科医疗器械30年，治愈了千千万万的病患，多次为公益事业捐赠骨科产品和资金，取得了良好的社会效应，2018年至今向白求恩公益基金会捐赠爱心基金195万元，多次被授予“爱心企业”。公益基金用于“西南少数民族地区低收入残疾人脊柱畸形矫正帮扶示范项目”；““脊”予希望“柱”力健康-白求恩.湘赣鄂公益行项目”；“脊柱畸形矫正帮扶项目”等，帮助云贵川、湘赣鄂深度贫困地区的多名残疾人挺直了脊梁，获得了新生。</w:t>
            </w:r>
          </w:p>
          <w:p w14:paraId="76C11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红十字会：</w:t>
            </w:r>
            <w:r>
              <w:rPr>
                <w:rFonts w:hint="eastAsia"/>
                <w:lang w:val="en-US" w:eastAsia="zh-CN"/>
              </w:rPr>
              <w:t>为践行社会责任，助力基层公益，2018年至今向平谷区红十字会定向捐赠85万元，专项用于医疗救助、为重度残疾人员购买防疫物品和轮椅、携爱同行活动、应急救灾及困难群体帮扶等。公司秉持“精准助力、长效关怀”理念，点星星之火、造燎原之势，以实际行动弘扬中华民族优良传统，树立勇担社会责任的良好形象。</w:t>
            </w:r>
          </w:p>
          <w:p w14:paraId="2E8FC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建立慈孝堂：</w:t>
            </w:r>
            <w:r>
              <w:rPr>
                <w:rFonts w:hint="eastAsia"/>
                <w:lang w:val="en-US" w:eastAsia="zh-CN"/>
              </w:rPr>
              <w:t>公司在发展同时还关爱公益事业，及时向困难地区和人民伸出援助之手，与大华山镇李家峪村、马坊镇蒋里庄村组成结对帮扶，逢年过节慰问孤寡老人和贫困户。</w:t>
            </w:r>
          </w:p>
          <w:p w14:paraId="0BDB5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别于2019年和2022年为大华山镇前北宫村和镇罗营镇西寺峪村捐款10万元，建立慈孝堂，为群众搭建爱心互助平台。通过倡导自我捐款、主动付出、乐于助人的慈善风向，激发群众的爱心，募集民间资金，营造孝老敬老助老和扶危济困的氛围，帮扶本村困难群众解决燃眉之急。</w:t>
            </w:r>
          </w:p>
          <w:p w14:paraId="0CBD5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富乐助困关爱基金：</w:t>
            </w:r>
            <w:r>
              <w:rPr>
                <w:rFonts w:hint="eastAsia"/>
                <w:lang w:val="en-US" w:eastAsia="zh-CN"/>
              </w:rPr>
              <w:t>为发挥红十字会在人道救助领域的积极作用，履行企业的社会责任，2018年向北京市红十字会捐助30万元，设立“富乐助困关爱基金”，专项用于社会贫困人群的救助。</w:t>
            </w:r>
            <w:bookmarkStart w:id="3" w:name="_GoBack"/>
            <w:bookmarkEnd w:id="3"/>
          </w:p>
          <w:p w14:paraId="0F426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 w:cs="Times New Roman"/>
              </w:rPr>
            </w:pPr>
            <w:r>
              <w:rPr>
                <w:rFonts w:hint="eastAsia"/>
                <w:lang w:val="en-US" w:eastAsia="zh-CN"/>
              </w:rPr>
              <w:t xml:space="preserve">善行如炬，照亮希望。爱心捐赠不仅是企业担当的缩影，更是社会共治的生动实践。富乐以行动诠释责任，用爱心架设桥梁，让公益力量精准抵达最需之处。未来，我们将持续深耕社会责任领域，以创新模式拓宽公益边界，与各界携手织就温暖网络，让每一份善意都化作改变生活的力量。相信在爱与责任的浇灌下，更多生命将绽放光彩，更多乡镇将焕发新生。公益之路永无终点，我们永远步履不停。 </w:t>
            </w:r>
          </w:p>
        </w:tc>
      </w:tr>
      <w:tr w14:paraId="7355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 w14:paraId="721FDFE2">
            <w:pPr>
              <w:spacing w:line="360" w:lineRule="auto"/>
              <w:rPr>
                <w:rFonts w:hint="default" w:cs="Times New Roman"/>
              </w:rPr>
            </w:pPr>
            <w:r>
              <w:rPr>
                <w:rFonts w:hint="eastAsia"/>
                <w:b/>
                <w:szCs w:val="21"/>
              </w:rPr>
              <w:t>所获主要荣誉</w:t>
            </w:r>
            <w:r>
              <w:rPr>
                <w:rFonts w:hint="eastAsia" w:cs="Times New Roman"/>
              </w:rPr>
              <w:t>（按照时间由近及远的顺序填写，请列明所获奖项和主办部门</w:t>
            </w:r>
            <w:r>
              <w:rPr>
                <w:rFonts w:hint="eastAsia" w:cs="Times New Roman"/>
                <w:lang w:eastAsia="zh-CN"/>
              </w:rPr>
              <w:t>，包括但不限于各级政府颁发的慈善奖项。</w:t>
            </w:r>
            <w:r>
              <w:rPr>
                <w:rFonts w:hint="eastAsia" w:cs="Times New Roman"/>
              </w:rPr>
              <w:t>）</w:t>
            </w:r>
          </w:p>
        </w:tc>
      </w:tr>
      <w:tr w14:paraId="031B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 w14:paraId="7B4E3A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1、2023年12月   荣获“参与万企兴万村先进单位”，   主办部门：北京市平谷区工商业联合会；</w:t>
            </w:r>
          </w:p>
          <w:p w14:paraId="10286A7B">
            <w:pPr>
              <w:rPr>
                <w:rFonts w:hint="eastAsia"/>
                <w:lang w:val="en-US" w:eastAsia="zh-CN"/>
              </w:rPr>
            </w:pPr>
          </w:p>
          <w:p w14:paraId="580965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2、2023年5月    荣获“北京市红十字荣誉证书”，     主办部门：北京市红十字会；</w:t>
            </w:r>
          </w:p>
          <w:p w14:paraId="1F5268C0">
            <w:pPr>
              <w:rPr>
                <w:rFonts w:hint="eastAsia"/>
                <w:lang w:val="en-US" w:eastAsia="zh-CN"/>
              </w:rPr>
            </w:pPr>
          </w:p>
          <w:p w14:paraId="602EE2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3、2023年3月    荣获“万企兴万村先进单位”，       主办部门：北京市平谷区工商业联合会；</w:t>
            </w:r>
          </w:p>
          <w:p w14:paraId="399FD63E">
            <w:pPr>
              <w:rPr>
                <w:rFonts w:hint="eastAsia"/>
                <w:lang w:val="en-US" w:eastAsia="zh-CN"/>
              </w:rPr>
            </w:pPr>
          </w:p>
          <w:p w14:paraId="0F378D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4、2023年3月    荣获“同心抗疫先进单位”，         主办部门：北京市平谷区工商业联合会；</w:t>
            </w:r>
          </w:p>
          <w:p w14:paraId="59E8A5B9">
            <w:pPr>
              <w:rPr>
                <w:rFonts w:hint="eastAsia"/>
                <w:lang w:val="en-US" w:eastAsia="zh-CN"/>
              </w:rPr>
            </w:pPr>
          </w:p>
          <w:p w14:paraId="2AB085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5、2022年11月   荣获“公益明星企业”，             主办部门：北京市平谷区红十字会；</w:t>
            </w:r>
          </w:p>
          <w:p w14:paraId="217FF38B">
            <w:pPr>
              <w:rPr>
                <w:rFonts w:hint="eastAsia"/>
                <w:lang w:val="en-US" w:eastAsia="zh-CN"/>
              </w:rPr>
            </w:pPr>
          </w:p>
          <w:p w14:paraId="37763D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6、2022年3月    荣获“捐赠证书”，                 主办部门：北京市平谷区慈善协会；</w:t>
            </w:r>
          </w:p>
          <w:p w14:paraId="000D88F2">
            <w:pPr>
              <w:rPr>
                <w:rFonts w:hint="eastAsia"/>
                <w:lang w:val="en-US" w:eastAsia="zh-CN"/>
              </w:rPr>
            </w:pPr>
          </w:p>
          <w:p w14:paraId="37E0FCA6">
            <w:pPr>
              <w:ind w:left="1890" w:hanging="1890" w:hangingChars="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7、2021年5月    荣获“民进全国社会服务暨脱贫攻坚工作先进个人”，                            </w:t>
            </w:r>
          </w:p>
          <w:p w14:paraId="3496F6F0">
            <w:pPr>
              <w:ind w:left="1890" w:leftChars="90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主办部门：中国民主促进会中央委员会；</w:t>
            </w:r>
          </w:p>
          <w:p w14:paraId="49E94889">
            <w:pPr>
              <w:ind w:left="1890" w:leftChars="900" w:firstLine="0" w:firstLineChars="0"/>
              <w:jc w:val="left"/>
              <w:rPr>
                <w:rFonts w:hint="eastAsia"/>
                <w:lang w:val="en-US" w:eastAsia="zh-CN"/>
              </w:rPr>
            </w:pPr>
          </w:p>
          <w:p w14:paraId="3CD821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8、2020年9月    员工张海鹏荣获“抗疫先进个人”，   主办单位：平谷区食品药品行业协会；</w:t>
            </w:r>
          </w:p>
          <w:p w14:paraId="554B849E">
            <w:pPr>
              <w:rPr>
                <w:rFonts w:hint="eastAsia"/>
                <w:lang w:val="en-US" w:eastAsia="zh-CN"/>
              </w:rPr>
            </w:pPr>
          </w:p>
          <w:p w14:paraId="0EECA4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9、2020年9月    员工陈小亮荣获“抗疫先进个人”，   主办单位：平谷区食品药品行业协会；</w:t>
            </w:r>
          </w:p>
          <w:p w14:paraId="72F62155">
            <w:pPr>
              <w:rPr>
                <w:rFonts w:hint="eastAsia"/>
                <w:lang w:val="en-US" w:eastAsia="zh-CN"/>
              </w:rPr>
            </w:pPr>
          </w:p>
          <w:p w14:paraId="061EBE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10、2020年9月   荣获“抗击疫情先进集体”，主办单位：平谷区食品药品行业协会；</w:t>
            </w:r>
          </w:p>
          <w:p w14:paraId="376071D4">
            <w:pPr>
              <w:rPr>
                <w:rFonts w:hint="eastAsia"/>
                <w:lang w:val="en-US" w:eastAsia="zh-CN"/>
              </w:rPr>
            </w:pPr>
          </w:p>
          <w:p w14:paraId="63420D25">
            <w:pPr>
              <w:ind w:left="2100" w:hanging="2100" w:hangingChars="10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11、2022年10月  荣获“爱心企业”“脊”予希望“柱”力健康—湘赣鄂公益行项目，   </w:t>
            </w:r>
          </w:p>
          <w:p w14:paraId="699C163A">
            <w:pPr>
              <w:ind w:left="2100" w:leftChars="600" w:hanging="840" w:hangingChars="4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主办单位：白求恩公益基金会；</w:t>
            </w:r>
          </w:p>
          <w:p w14:paraId="4A6F4E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12、2019年7月   荣获“爱心企业”深度贫困地区低收入残疾人脊柱畸形或退变矫正帮扶示范项目，   </w:t>
            </w:r>
          </w:p>
          <w:p w14:paraId="4805B8B3">
            <w:pPr>
              <w:ind w:firstLine="1890" w:firstLineChars="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主办单位：白求恩公益基金会；</w:t>
            </w:r>
          </w:p>
          <w:p w14:paraId="7AD6623F">
            <w:pPr>
              <w:ind w:firstLine="1890" w:firstLineChars="900"/>
              <w:rPr>
                <w:rFonts w:hint="eastAsia"/>
                <w:lang w:val="en-US" w:eastAsia="zh-CN"/>
              </w:rPr>
            </w:pPr>
          </w:p>
          <w:p w14:paraId="0A2B2F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13、2019年2月   荣获“爱心企业”白求恩·卓越先锋骨科学院公益项目，</w:t>
            </w:r>
          </w:p>
          <w:p w14:paraId="2B5DBFD1">
            <w:pPr>
              <w:ind w:firstLine="1890" w:firstLineChars="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主办单位：白求恩公益基金会；</w:t>
            </w:r>
          </w:p>
          <w:p w14:paraId="1721EA72">
            <w:pPr>
              <w:ind w:firstLine="1890" w:firstLineChars="900"/>
              <w:rPr>
                <w:rFonts w:hint="eastAsia"/>
                <w:lang w:val="en-US" w:eastAsia="zh-CN"/>
              </w:rPr>
            </w:pPr>
          </w:p>
          <w:p w14:paraId="662A6A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14、2018年5月   荣获“荣誉证书”，                   主办单位：北京市红十字会；</w:t>
            </w:r>
          </w:p>
          <w:p w14:paraId="23A77D4A">
            <w:pPr>
              <w:rPr>
                <w:rFonts w:hint="default"/>
                <w:lang w:val="en-US" w:eastAsia="zh-CN"/>
              </w:rPr>
            </w:pPr>
          </w:p>
          <w:p w14:paraId="31E2BB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15、2018年6月   荣获“爱心企业”西南少数民族地区低收入残疾人脊柱畸形矫正帮扶示范项目， </w:t>
            </w:r>
          </w:p>
          <w:p w14:paraId="1835D14A">
            <w:pPr>
              <w:ind w:firstLine="1890" w:firstLineChars="9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主办单位：白求恩公益基金会； </w:t>
            </w:r>
          </w:p>
          <w:p w14:paraId="6795DF4E">
            <w:pPr>
              <w:ind w:firstLine="1890" w:firstLineChars="900"/>
              <w:rPr>
                <w:rFonts w:hint="default"/>
                <w:lang w:val="en-US" w:eastAsia="zh-CN"/>
              </w:rPr>
            </w:pPr>
          </w:p>
          <w:p w14:paraId="2CFBA0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16、2018年6月   荣获“爱心企业”，                   主办单位：白求恩公益基金会；</w:t>
            </w:r>
          </w:p>
          <w:p w14:paraId="15CDAE31">
            <w:pPr>
              <w:rPr>
                <w:rFonts w:hint="eastAsia"/>
                <w:lang w:val="en-US" w:eastAsia="zh-CN"/>
              </w:rPr>
            </w:pPr>
          </w:p>
          <w:p w14:paraId="1B045D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17、2010年4月   荣获“爱心企业”，                   主办单位：北京市平谷区红十字会；</w:t>
            </w:r>
          </w:p>
          <w:p w14:paraId="52924A2D">
            <w:pPr>
              <w:rPr>
                <w:rFonts w:hint="eastAsia"/>
                <w:lang w:val="en-US" w:eastAsia="zh-CN"/>
              </w:rPr>
            </w:pPr>
          </w:p>
          <w:p w14:paraId="4D3548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18、2008年5月   荣获“捐赠证书”，                   主办单位：北京市红十字会；</w:t>
            </w:r>
          </w:p>
          <w:p w14:paraId="22A5A216">
            <w:pPr>
              <w:rPr>
                <w:rFonts w:hint="eastAsia"/>
                <w:lang w:val="en-US" w:eastAsia="zh-CN"/>
              </w:rPr>
            </w:pPr>
          </w:p>
          <w:p w14:paraId="79A408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19、2008年7月   感谢信，来自四川省抗震救灾指挥部医疗保障组；</w:t>
            </w:r>
          </w:p>
          <w:p w14:paraId="336DEEC3">
            <w:pPr>
              <w:rPr>
                <w:rFonts w:hint="eastAsia"/>
                <w:lang w:val="en-US" w:eastAsia="zh-CN"/>
              </w:rPr>
            </w:pPr>
          </w:p>
          <w:p w14:paraId="2E6E156C">
            <w:pPr>
              <w:rPr>
                <w:rFonts w:hint="default" w:cs="Times New Roman"/>
              </w:rPr>
            </w:pPr>
            <w:r>
              <w:rPr>
                <w:rFonts w:hint="eastAsia"/>
                <w:lang w:val="en-US" w:eastAsia="zh-CN"/>
              </w:rPr>
              <w:t>20、2008年7月  “抗震救灾 大爱无限”荣誉证书，      主办部门：中国医师协会。</w:t>
            </w:r>
          </w:p>
        </w:tc>
      </w:tr>
      <w:tr w14:paraId="28E0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9" w:type="dxa"/>
            <w:noWrap w:val="0"/>
            <w:vAlign w:val="top"/>
          </w:tcPr>
          <w:p w14:paraId="24E8E645">
            <w:pPr>
              <w:rPr>
                <w:rFonts w:hint="default" w:cs="宋体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 w:ascii="宋体" w:hAnsi="宋体" w:cs="宋体"/>
                <w:kern w:val="0"/>
                <w:szCs w:val="21"/>
              </w:rPr>
              <w:t>（报道链接不超过10条，此表可根据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需要</w:t>
            </w:r>
            <w:r>
              <w:rPr>
                <w:rFonts w:hint="eastAsia" w:ascii="宋体" w:hAnsi="宋体" w:cs="宋体"/>
                <w:kern w:val="0"/>
                <w:szCs w:val="21"/>
              </w:rPr>
              <w:t>加页或另附文件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 w14:paraId="3539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9839" w:type="dxa"/>
            <w:noWrap w:val="0"/>
            <w:vAlign w:val="top"/>
          </w:tcPr>
          <w:p w14:paraId="01DCC2A7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t>https://mp.weixin.qq.com/s/-WLjkw-0mAs0A8bkMUl1vQ</w:t>
            </w:r>
          </w:p>
          <w:p w14:paraId="4EF7B7A9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fldChar w:fldCharType="begin"/>
            </w:r>
            <w:r>
              <w:rPr>
                <w:rFonts w:hint="default" w:cs="Times New Roman"/>
              </w:rPr>
              <w:instrText xml:space="preserve"> HYPERLINK "https://mp.weixin.qq.com/s/hMUNtiuDQ4ZisdfQHHqReA" </w:instrText>
            </w:r>
            <w:r>
              <w:rPr>
                <w:rFonts w:hint="default" w:cs="Times New Roman"/>
              </w:rPr>
              <w:fldChar w:fldCharType="separate"/>
            </w:r>
            <w:r>
              <w:rPr>
                <w:rStyle w:val="5"/>
                <w:rFonts w:hint="default" w:cs="Times New Roman"/>
              </w:rPr>
              <w:t>https://mp.weixin.qq.com/s/hMUNtiuDQ4ZisdfQHHqReA</w:t>
            </w:r>
            <w:r>
              <w:rPr>
                <w:rFonts w:hint="default" w:cs="Times New Roman"/>
              </w:rPr>
              <w:fldChar w:fldCharType="end"/>
            </w:r>
          </w:p>
          <w:p w14:paraId="20E393EF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fldChar w:fldCharType="begin"/>
            </w:r>
            <w:r>
              <w:rPr>
                <w:rFonts w:hint="default" w:cs="Times New Roman"/>
              </w:rPr>
              <w:instrText xml:space="preserve"> HYPERLINK "https://mp.weixin.qq.com/s/Kpqvrz9fQBJ5YXuC5oxmlQ" </w:instrText>
            </w:r>
            <w:r>
              <w:rPr>
                <w:rFonts w:hint="default" w:cs="Times New Roman"/>
              </w:rPr>
              <w:fldChar w:fldCharType="separate"/>
            </w:r>
            <w:r>
              <w:rPr>
                <w:rStyle w:val="5"/>
                <w:rFonts w:hint="default" w:cs="Times New Roman"/>
              </w:rPr>
              <w:t>https://mp.weixin.qq.com/s/Kpqvrz9fQBJ5YXuC5oxmlQ</w:t>
            </w:r>
            <w:r>
              <w:rPr>
                <w:rFonts w:hint="default" w:cs="Times New Roman"/>
              </w:rPr>
              <w:fldChar w:fldCharType="end"/>
            </w:r>
          </w:p>
          <w:p w14:paraId="55F29DC5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fldChar w:fldCharType="begin"/>
            </w:r>
            <w:r>
              <w:rPr>
                <w:rFonts w:hint="default" w:cs="Times New Roman"/>
              </w:rPr>
              <w:instrText xml:space="preserve"> HYPERLINK "https://mp.weixin.qq.com/s/1ZKnKYhBfQnUmA5VK4NVew" </w:instrText>
            </w:r>
            <w:r>
              <w:rPr>
                <w:rFonts w:hint="default" w:cs="Times New Roman"/>
              </w:rPr>
              <w:fldChar w:fldCharType="separate"/>
            </w:r>
            <w:r>
              <w:rPr>
                <w:rStyle w:val="5"/>
                <w:rFonts w:hint="default" w:cs="Times New Roman"/>
              </w:rPr>
              <w:t>https://mp.weixin.qq.com/s/1ZKnKYhBfQnUmA5VK4NVew</w:t>
            </w:r>
            <w:r>
              <w:rPr>
                <w:rFonts w:hint="default" w:cs="Times New Roman"/>
              </w:rPr>
              <w:fldChar w:fldCharType="end"/>
            </w:r>
          </w:p>
          <w:p w14:paraId="1E72CB21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fldChar w:fldCharType="begin"/>
            </w:r>
            <w:r>
              <w:rPr>
                <w:rFonts w:hint="default" w:cs="Times New Roman"/>
              </w:rPr>
              <w:instrText xml:space="preserve"> HYPERLINK "https://mp.weixin.qq.com/s/X_jmm6zTCe9n7tDAoGMVTQ" </w:instrText>
            </w:r>
            <w:r>
              <w:rPr>
                <w:rFonts w:hint="default" w:cs="Times New Roman"/>
              </w:rPr>
              <w:fldChar w:fldCharType="separate"/>
            </w:r>
            <w:r>
              <w:rPr>
                <w:rStyle w:val="5"/>
                <w:rFonts w:hint="default" w:cs="Times New Roman"/>
              </w:rPr>
              <w:t>https://mp.weixin.qq.com/s/X_jmm6zTCe9n7tDAoGMVTQ</w:t>
            </w:r>
            <w:r>
              <w:rPr>
                <w:rFonts w:hint="default" w:cs="Times New Roman"/>
              </w:rPr>
              <w:fldChar w:fldCharType="end"/>
            </w:r>
          </w:p>
          <w:p w14:paraId="68C33E37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fldChar w:fldCharType="begin"/>
            </w:r>
            <w:r>
              <w:rPr>
                <w:rFonts w:hint="default" w:cs="Times New Roman"/>
              </w:rPr>
              <w:instrText xml:space="preserve"> HYPERLINK "https://mp.weixin.qq.com/s/N4ZBsAqtbDhTou7hKObDbA" </w:instrText>
            </w:r>
            <w:r>
              <w:rPr>
                <w:rFonts w:hint="default" w:cs="Times New Roman"/>
              </w:rPr>
              <w:fldChar w:fldCharType="separate"/>
            </w:r>
            <w:r>
              <w:rPr>
                <w:rStyle w:val="5"/>
                <w:rFonts w:hint="default" w:cs="Times New Roman"/>
              </w:rPr>
              <w:t>https://mp.weixin.qq.com/s/N4ZBsAqtbDhTou7hKObDbA</w:t>
            </w:r>
            <w:r>
              <w:rPr>
                <w:rFonts w:hint="default" w:cs="Times New Roman"/>
              </w:rPr>
              <w:fldChar w:fldCharType="end"/>
            </w:r>
          </w:p>
          <w:p w14:paraId="3FBAB425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fldChar w:fldCharType="begin"/>
            </w:r>
            <w:r>
              <w:rPr>
                <w:rFonts w:hint="default" w:cs="Times New Roman"/>
              </w:rPr>
              <w:instrText xml:space="preserve"> HYPERLINK "https://mp.weixin.qq.com/s/Zd4rwTJTNoHLzpVfabciIA" </w:instrText>
            </w:r>
            <w:r>
              <w:rPr>
                <w:rFonts w:hint="default" w:cs="Times New Roman"/>
              </w:rPr>
              <w:fldChar w:fldCharType="separate"/>
            </w:r>
            <w:r>
              <w:rPr>
                <w:rStyle w:val="5"/>
                <w:rFonts w:hint="default" w:cs="Times New Roman"/>
              </w:rPr>
              <w:t>https://mp.weixin.qq.com/s/Zd4rwTJTNoHLzpVfabciIA</w:t>
            </w:r>
            <w:r>
              <w:rPr>
                <w:rFonts w:hint="default" w:cs="Times New Roman"/>
              </w:rPr>
              <w:fldChar w:fldCharType="end"/>
            </w:r>
          </w:p>
          <w:p w14:paraId="4B2A5EF7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fldChar w:fldCharType="begin"/>
            </w:r>
            <w:r>
              <w:rPr>
                <w:rFonts w:hint="default" w:cs="Times New Roman"/>
              </w:rPr>
              <w:instrText xml:space="preserve"> HYPERLINK "https://mp.weixin.qq.com/s/1jkwWfiMJxQuksdVYDU4yg" </w:instrText>
            </w:r>
            <w:r>
              <w:rPr>
                <w:rFonts w:hint="default" w:cs="Times New Roman"/>
              </w:rPr>
              <w:fldChar w:fldCharType="separate"/>
            </w:r>
            <w:r>
              <w:rPr>
                <w:rStyle w:val="5"/>
                <w:rFonts w:hint="default" w:cs="Times New Roman"/>
              </w:rPr>
              <w:t>https://mp.weixin.qq.com/s/1jkwWfiMJxQuksdVYDU4yg</w:t>
            </w:r>
            <w:r>
              <w:rPr>
                <w:rFonts w:hint="default" w:cs="Times New Roman"/>
              </w:rPr>
              <w:fldChar w:fldCharType="end"/>
            </w:r>
          </w:p>
          <w:p w14:paraId="69353CB8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fldChar w:fldCharType="begin"/>
            </w:r>
            <w:r>
              <w:rPr>
                <w:rFonts w:hint="default" w:cs="Times New Roman"/>
              </w:rPr>
              <w:instrText xml:space="preserve"> HYPERLINK "https://mp.weixin.qq.com/s/HWhxl_KuXyHVbDSz82a27Q" </w:instrText>
            </w:r>
            <w:r>
              <w:rPr>
                <w:rFonts w:hint="default" w:cs="Times New Roman"/>
              </w:rPr>
              <w:fldChar w:fldCharType="separate"/>
            </w:r>
            <w:r>
              <w:rPr>
                <w:rStyle w:val="5"/>
                <w:rFonts w:hint="default" w:cs="Times New Roman"/>
              </w:rPr>
              <w:t>https://mp.weixin.qq.com/s/HWhxl_KuXyHVbDSz82a27Q</w:t>
            </w:r>
            <w:r>
              <w:rPr>
                <w:rFonts w:hint="default" w:cs="Times New Roman"/>
              </w:rPr>
              <w:fldChar w:fldCharType="end"/>
            </w:r>
          </w:p>
          <w:p w14:paraId="455E805D">
            <w:pPr>
              <w:rPr>
                <w:rFonts w:hint="default" w:cs="Times New Roman"/>
              </w:rPr>
            </w:pPr>
            <w:r>
              <w:rPr>
                <w:rFonts w:hint="default" w:cs="Times New Roman"/>
              </w:rPr>
              <w:fldChar w:fldCharType="begin"/>
            </w:r>
            <w:r>
              <w:rPr>
                <w:rFonts w:hint="default" w:cs="Times New Roman"/>
              </w:rPr>
              <w:instrText xml:space="preserve"> HYPERLINK "https://mp.weixin.qq.com/s/ykLleax_7AwA6fK3RpJrcA" </w:instrText>
            </w:r>
            <w:r>
              <w:rPr>
                <w:rFonts w:hint="default" w:cs="Times New Roman"/>
              </w:rPr>
              <w:fldChar w:fldCharType="separate"/>
            </w:r>
            <w:r>
              <w:rPr>
                <w:rStyle w:val="5"/>
                <w:rFonts w:hint="default" w:cs="Times New Roman"/>
              </w:rPr>
              <w:t>https://mp.weixin.qq.com/s/ykLleax_7AwA6fK3RpJrcA</w:t>
            </w:r>
            <w:r>
              <w:rPr>
                <w:rFonts w:hint="default" w:cs="Times New Roman"/>
              </w:rPr>
              <w:fldChar w:fldCharType="end"/>
            </w:r>
          </w:p>
        </w:tc>
      </w:tr>
    </w:tbl>
    <w:p w14:paraId="0BFF9C98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五、推荐单位评语</w:t>
      </w:r>
    </w:p>
    <w:tbl>
      <w:tblPr>
        <w:tblStyle w:val="3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 w14:paraId="6AA8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9791" w:type="dxa"/>
            <w:noWrap w:val="0"/>
            <w:vAlign w:val="top"/>
          </w:tcPr>
          <w:p w14:paraId="52EADA36">
            <w:pPr>
              <w:rPr>
                <w:rFonts w:hint="eastAsia" w:cs="Times New Roman"/>
              </w:rPr>
            </w:pPr>
          </w:p>
          <w:p w14:paraId="78A25E5E">
            <w:pPr>
              <w:rPr>
                <w:rFonts w:hint="eastAsia" w:cs="Times New Roman"/>
              </w:rPr>
            </w:pPr>
          </w:p>
          <w:p w14:paraId="0563DEBA">
            <w:pPr>
              <w:rPr>
                <w:rFonts w:hint="eastAsia" w:cs="Times New Roman"/>
              </w:rPr>
            </w:pPr>
          </w:p>
          <w:p w14:paraId="43C601D4">
            <w:pPr>
              <w:rPr>
                <w:rFonts w:hint="eastAsia" w:cs="Times New Roman"/>
              </w:rPr>
            </w:pPr>
          </w:p>
          <w:p w14:paraId="344A93D9">
            <w:pPr>
              <w:rPr>
                <w:rFonts w:hint="eastAsia" w:cs="Times New Roman"/>
              </w:rPr>
            </w:pPr>
          </w:p>
          <w:p w14:paraId="2E99C775">
            <w:pPr>
              <w:rPr>
                <w:rFonts w:hint="eastAsia" w:cs="Times New Roman"/>
              </w:rPr>
            </w:pPr>
          </w:p>
          <w:p w14:paraId="4867ADDF">
            <w:pPr>
              <w:rPr>
                <w:rFonts w:hint="eastAsia" w:cs="Times New Roman"/>
              </w:rPr>
            </w:pPr>
          </w:p>
          <w:p w14:paraId="55226480">
            <w:pPr>
              <w:rPr>
                <w:rFonts w:hint="eastAsia" w:cs="Times New Roman"/>
              </w:rPr>
            </w:pPr>
          </w:p>
          <w:p w14:paraId="1CB2C82D">
            <w:pPr>
              <w:rPr>
                <w:rFonts w:hint="default" w:cs="Times New Roman"/>
              </w:rPr>
            </w:pPr>
          </w:p>
        </w:tc>
      </w:tr>
      <w:tr w14:paraId="74BC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76189E26">
            <w:pPr>
              <w:rPr>
                <w:rFonts w:hint="default" w:cs="Times New Roman"/>
              </w:rPr>
            </w:pPr>
            <w:r>
              <w:rPr>
                <w:rFonts w:hint="eastAsia"/>
              </w:rPr>
              <w:t>注：字数</w:t>
            </w:r>
            <w:r>
              <w:rPr>
                <w:rFonts w:hint="eastAsia"/>
                <w:lang w:eastAsia="zh-CN"/>
              </w:rPr>
              <w:t>不超过</w:t>
            </w:r>
            <w:r>
              <w:rPr>
                <w:rFonts w:hint="eastAsia"/>
              </w:rPr>
              <w:t>500字。</w:t>
            </w:r>
          </w:p>
        </w:tc>
      </w:tr>
    </w:tbl>
    <w:p w14:paraId="159EC315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六、证明材料清单</w:t>
      </w:r>
    </w:p>
    <w:tbl>
      <w:tblPr>
        <w:tblStyle w:val="3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1"/>
      </w:tblGrid>
      <w:tr w14:paraId="6AF3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1" w:type="dxa"/>
            <w:noWrap w:val="0"/>
            <w:vAlign w:val="top"/>
          </w:tcPr>
          <w:p w14:paraId="5A25C174">
            <w:pPr>
              <w:spacing w:line="360" w:lineRule="auto"/>
              <w:ind w:left="420" w:hanging="420" w:hangingChars="20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1.必须提供：企业捐赠</w:t>
            </w:r>
            <w:r>
              <w:rPr>
                <w:rFonts w:hint="eastAsia" w:ascii="宋体" w:hAnsi="宋体"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szCs w:val="21"/>
              </w:rPr>
              <w:t>，含捐赠</w:t>
            </w:r>
            <w:r>
              <w:rPr>
                <w:rFonts w:hint="eastAsia" w:ascii="宋体" w:hAnsi="宋体"/>
                <w:szCs w:val="21"/>
                <w:lang w:eastAsia="zh-CN"/>
              </w:rPr>
              <w:t>票</w:t>
            </w:r>
            <w:r>
              <w:rPr>
                <w:rFonts w:hint="eastAsia" w:ascii="宋体" w:hAnsi="宋体"/>
                <w:szCs w:val="21"/>
              </w:rPr>
              <w:t>据、捐赠协议（复印件或扫描件）。</w:t>
            </w:r>
          </w:p>
          <w:p w14:paraId="5623A388">
            <w:pPr>
              <w:spacing w:line="360" w:lineRule="auto"/>
              <w:ind w:left="420" w:hanging="420" w:hangingChars="200"/>
              <w:jc w:val="left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2.必须提供：企业照片和企业Logo。其中，企业照片不少于5张，格式为</w:t>
            </w:r>
            <w:r>
              <w:rPr>
                <w:rFonts w:hint="default" w:ascii="宋体" w:hAnsi="宋体"/>
                <w:szCs w:val="21"/>
              </w:rPr>
              <w:t>JPE</w:t>
            </w:r>
            <w:r>
              <w:rPr>
                <w:rFonts w:hint="eastAsia" w:ascii="宋体" w:hAnsi="宋体"/>
                <w:szCs w:val="21"/>
              </w:rPr>
              <w:t>G格式，</w:t>
            </w:r>
            <w:r>
              <w:rPr>
                <w:rFonts w:hint="default" w:ascii="宋体" w:hAnsi="宋体"/>
                <w:szCs w:val="21"/>
              </w:rPr>
              <w:t>单张照片大于1M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企业Logo请提供矢量图格式。</w:t>
            </w:r>
          </w:p>
          <w:p w14:paraId="5828C00D">
            <w:pPr>
              <w:spacing w:line="360" w:lineRule="auto"/>
              <w:ind w:left="420" w:hanging="420" w:hangingChars="20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3.可选提供：所获荣誉</w:t>
            </w:r>
            <w:r>
              <w:rPr>
                <w:rFonts w:hint="eastAsia" w:ascii="宋体" w:hAnsi="宋体"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szCs w:val="21"/>
              </w:rPr>
              <w:t>、企业近年社会责任报告或可持续发展报告、慈善捐赠和活动相关文案、媒体报道、音像资料等。</w:t>
            </w:r>
          </w:p>
          <w:p w14:paraId="1B07B246">
            <w:pPr>
              <w:spacing w:line="360" w:lineRule="auto"/>
              <w:ind w:left="420" w:hanging="420" w:hangingChars="20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4.证明材料应邮寄并上传压缩包。上传的压缩包分别按照“候选企业+名称”+“捐赠凭证”或“照片视频”或“其他材料”命名打包上传。</w:t>
            </w:r>
          </w:p>
        </w:tc>
      </w:tr>
    </w:tbl>
    <w:p w14:paraId="061F0D54"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七、在单位内部公示情况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2794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noWrap w:val="0"/>
            <w:vAlign w:val="top"/>
          </w:tcPr>
          <w:p w14:paraId="7A78A64E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包括公示时间、公示范围、公示结果等情况。（请提供公示的照片或官网链接）</w:t>
            </w:r>
          </w:p>
          <w:p w14:paraId="434A2D4E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530011A8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2347CC96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4AE75B56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28BCF951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0350F627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  <w:p w14:paraId="35011807">
            <w:pPr>
              <w:spacing w:line="360" w:lineRule="auto"/>
              <w:ind w:right="840"/>
              <w:rPr>
                <w:rFonts w:hint="eastAsia" w:ascii="宋体" w:hAnsi="宋体"/>
                <w:szCs w:val="21"/>
              </w:rPr>
            </w:pPr>
          </w:p>
        </w:tc>
      </w:tr>
    </w:tbl>
    <w:p w14:paraId="5C2C37EE">
      <w:pP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八、承诺</w:t>
      </w:r>
    </w:p>
    <w:tbl>
      <w:tblPr>
        <w:tblStyle w:val="3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54"/>
      </w:tblGrid>
      <w:tr w14:paraId="3A8B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5057" w:type="dxa"/>
            <w:noWrap w:val="0"/>
            <w:vAlign w:val="center"/>
          </w:tcPr>
          <w:p w14:paraId="48902911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6B18121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本企业自愿参加“中华慈善奖”评选，保证所提供材料真实、准确</w:t>
            </w:r>
            <w:r>
              <w:rPr>
                <w:rFonts w:hint="eastAsia" w:ascii="宋体" w:hAnsi="宋体"/>
                <w:szCs w:val="21"/>
                <w:lang w:eastAsia="zh-CN"/>
              </w:rPr>
              <w:t>，依法承担相应责任和后果。</w:t>
            </w:r>
          </w:p>
          <w:p w14:paraId="7F521D00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 w14:paraId="2719DB88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02763711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公章：</w:t>
            </w:r>
          </w:p>
          <w:p w14:paraId="11772C77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日期：</w:t>
            </w:r>
          </w:p>
          <w:p w14:paraId="4BF9AD5A">
            <w:pPr>
              <w:spacing w:line="360" w:lineRule="auto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  <w:tc>
          <w:tcPr>
            <w:tcW w:w="4854" w:type="dxa"/>
            <w:noWrap w:val="0"/>
            <w:vAlign w:val="center"/>
          </w:tcPr>
          <w:p w14:paraId="0661FD61">
            <w:pPr>
              <w:spacing w:line="360" w:lineRule="auto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本单位承诺对所推荐材料的真实性负责。                              </w:t>
            </w:r>
          </w:p>
          <w:p w14:paraId="1E88B8C1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推荐单位（公章）：</w:t>
            </w:r>
          </w:p>
          <w:p w14:paraId="47ABA030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日期： </w:t>
            </w:r>
          </w:p>
          <w:p w14:paraId="7D10E83E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联系人：</w:t>
            </w:r>
          </w:p>
          <w:p w14:paraId="6692AF9B">
            <w:pPr>
              <w:spacing w:line="360" w:lineRule="auto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联系电话： </w:t>
            </w:r>
          </w:p>
        </w:tc>
      </w:tr>
    </w:tbl>
    <w:p w14:paraId="02C5E2C1">
      <w:pPr>
        <w:rPr>
          <w:rFonts w:hint="eastAsia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4F67C9-CA18-4D98-A04A-B340FA6D5C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DD1EFD-E826-4568-B28C-8511DEBEE5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497A82-7DA4-4409-A13B-89C27FE9FCE3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formatting="1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NmN2VhODZjMmEyZTcwYzdmMTYzM2IxZDY5NzAifQ=="/>
  </w:docVars>
  <w:rsids>
    <w:rsidRoot w:val="2E5E4012"/>
    <w:rsid w:val="005F7D6A"/>
    <w:rsid w:val="03343D40"/>
    <w:rsid w:val="04212517"/>
    <w:rsid w:val="04277401"/>
    <w:rsid w:val="04E92909"/>
    <w:rsid w:val="06840B3B"/>
    <w:rsid w:val="09300B06"/>
    <w:rsid w:val="0BC361A3"/>
    <w:rsid w:val="19445F08"/>
    <w:rsid w:val="1CB03FE0"/>
    <w:rsid w:val="1E0740D4"/>
    <w:rsid w:val="1F51312D"/>
    <w:rsid w:val="23FDA8E9"/>
    <w:rsid w:val="2E5E4012"/>
    <w:rsid w:val="2F2B74F6"/>
    <w:rsid w:val="2FED9D71"/>
    <w:rsid w:val="339F03AB"/>
    <w:rsid w:val="33F9A150"/>
    <w:rsid w:val="352D9760"/>
    <w:rsid w:val="372532A6"/>
    <w:rsid w:val="39BD78E5"/>
    <w:rsid w:val="3ED3E8A4"/>
    <w:rsid w:val="407E1B09"/>
    <w:rsid w:val="479E6FA7"/>
    <w:rsid w:val="50CA6717"/>
    <w:rsid w:val="517448D5"/>
    <w:rsid w:val="542C1497"/>
    <w:rsid w:val="5717E5AC"/>
    <w:rsid w:val="5ABD109B"/>
    <w:rsid w:val="5AFF7042"/>
    <w:rsid w:val="5B8F66A7"/>
    <w:rsid w:val="5E9F61FE"/>
    <w:rsid w:val="5EAF4B55"/>
    <w:rsid w:val="5FDF9EC2"/>
    <w:rsid w:val="612C252F"/>
    <w:rsid w:val="63690012"/>
    <w:rsid w:val="66FD119D"/>
    <w:rsid w:val="67584625"/>
    <w:rsid w:val="6787202D"/>
    <w:rsid w:val="6C5E959F"/>
    <w:rsid w:val="72477770"/>
    <w:rsid w:val="72A30638"/>
    <w:rsid w:val="7447614D"/>
    <w:rsid w:val="74B67271"/>
    <w:rsid w:val="75FF6224"/>
    <w:rsid w:val="774F2F3C"/>
    <w:rsid w:val="78B611AB"/>
    <w:rsid w:val="79AFDEE1"/>
    <w:rsid w:val="79FF6F40"/>
    <w:rsid w:val="7AFB552C"/>
    <w:rsid w:val="7B6C46EB"/>
    <w:rsid w:val="7BDE1D4E"/>
    <w:rsid w:val="7CEF2EDE"/>
    <w:rsid w:val="7DFF1FA5"/>
    <w:rsid w:val="7F5B5730"/>
    <w:rsid w:val="7FFF508A"/>
    <w:rsid w:val="9B97354D"/>
    <w:rsid w:val="9BFE83AF"/>
    <w:rsid w:val="A7DF04E2"/>
    <w:rsid w:val="AF7F3B95"/>
    <w:rsid w:val="BFFB8EBC"/>
    <w:rsid w:val="D3FE9F65"/>
    <w:rsid w:val="D5EA0B0F"/>
    <w:rsid w:val="E9780E56"/>
    <w:rsid w:val="E9FBEDFC"/>
    <w:rsid w:val="F6DFDA31"/>
    <w:rsid w:val="F75F1095"/>
    <w:rsid w:val="F796CC32"/>
    <w:rsid w:val="F7FDB9A2"/>
    <w:rsid w:val="FACF29E0"/>
    <w:rsid w:val="FDFFF121"/>
    <w:rsid w:val="FE092364"/>
    <w:rsid w:val="FF6E1034"/>
    <w:rsid w:val="FFCAB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locked/>
    <w:uiPriority w:val="0"/>
    <w:rPr>
      <w:color w:val="0000FF"/>
      <w:u w:val="single"/>
    </w:rPr>
  </w:style>
  <w:style w:type="paragraph" w:customStyle="1" w:styleId="6">
    <w:name w:val="_Style 3"/>
    <w:basedOn w:val="1"/>
    <w:autoRedefine/>
    <w:qFormat/>
    <w:locked/>
    <w:uiPriority w:val="0"/>
    <w:pPr>
      <w:ind w:firstLine="420" w:firstLineChars="200"/>
    </w:pPr>
  </w:style>
  <w:style w:type="paragraph" w:customStyle="1" w:styleId="7">
    <w:name w:val="样式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5319</Words>
  <Characters>6380</Characters>
  <Lines>0</Lines>
  <Paragraphs>0</Paragraphs>
  <TotalTime>115</TotalTime>
  <ScaleCrop>false</ScaleCrop>
  <LinksUpToDate>false</LinksUpToDate>
  <CharactersWithSpaces>7142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2022-03-18T01:06:00Z</dcterms:created>
  <dc:creator>zhong</dc:creator>
  <cp:lastModifiedBy>王艳华</cp:lastModifiedBy>
  <cp:lastPrinted>2025-02-19T01:52:00Z</cp:lastPrinted>
  <dcterms:modified xsi:type="dcterms:W3CDTF">2025-03-18T05:44:43Z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7EAC1A913C6C4D779ECA4CE77000B48A_13</vt:lpwstr>
  </property>
  <property fmtid="{D5CDD505-2E9C-101B-9397-08002B2CF9AE}" pid="4" name="KSOTemplateDocerSaveRecord">
    <vt:lpwstr>eyJoZGlkIjoiYTk0ZDljMThiMjc2ZDViNDBkMTNlN2I3ODFlNmM2MzQiLCJ1c2VySWQiOiIxNTc1NzQ5NTQ1In0=</vt:lpwstr>
  </property>
</Properties>
</file>